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0238A78" w14:textId="5A98CA39" w:rsidR="00951AC2" w:rsidRPr="00F5429C" w:rsidRDefault="00951AC2" w:rsidP="00951AC2">
      <w:pPr>
        <w:tabs>
          <w:tab w:val="left" w:pos="1037"/>
        </w:tabs>
        <w:jc w:val="center"/>
        <w:rPr>
          <w:rFonts w:ascii="Arial" w:hAnsi="Arial" w:cs="Arial"/>
          <w:b/>
          <w:sz w:val="22"/>
          <w:szCs w:val="22"/>
        </w:rPr>
      </w:pPr>
    </w:p>
    <w:p w14:paraId="2E83ED78" w14:textId="77777777" w:rsidR="00951AC2" w:rsidRPr="00F5429C" w:rsidRDefault="00951AC2" w:rsidP="00951AC2">
      <w:pPr>
        <w:tabs>
          <w:tab w:val="left" w:pos="1037"/>
        </w:tabs>
        <w:jc w:val="center"/>
        <w:rPr>
          <w:rFonts w:ascii="Arial" w:hAnsi="Arial" w:cs="Arial"/>
          <w:b/>
          <w:sz w:val="22"/>
          <w:szCs w:val="22"/>
        </w:rPr>
      </w:pPr>
    </w:p>
    <w:p w14:paraId="1639E033" w14:textId="77777777" w:rsidR="00951AC2" w:rsidRPr="00F5429C" w:rsidRDefault="00951AC2" w:rsidP="00951AC2">
      <w:pPr>
        <w:tabs>
          <w:tab w:val="left" w:pos="1037"/>
        </w:tabs>
        <w:jc w:val="center"/>
        <w:rPr>
          <w:rFonts w:ascii="Arial" w:hAnsi="Arial" w:cs="Arial"/>
          <w:b/>
          <w:sz w:val="22"/>
          <w:szCs w:val="22"/>
        </w:rPr>
      </w:pPr>
    </w:p>
    <w:p w14:paraId="455AC291" w14:textId="77777777" w:rsidR="00951AC2" w:rsidRPr="00F5429C" w:rsidRDefault="00951AC2" w:rsidP="00951AC2">
      <w:pPr>
        <w:tabs>
          <w:tab w:val="left" w:pos="1037"/>
        </w:tabs>
        <w:jc w:val="center"/>
        <w:rPr>
          <w:rFonts w:ascii="Arial" w:hAnsi="Arial" w:cs="Arial"/>
          <w:b/>
          <w:sz w:val="22"/>
          <w:szCs w:val="22"/>
        </w:rPr>
      </w:pPr>
    </w:p>
    <w:p w14:paraId="45E71DCD" w14:textId="77777777" w:rsidR="00336B10" w:rsidRPr="00F5429C" w:rsidRDefault="00336B10" w:rsidP="00336B10">
      <w:pPr>
        <w:tabs>
          <w:tab w:val="left" w:pos="1037"/>
        </w:tabs>
        <w:jc w:val="center"/>
        <w:rPr>
          <w:rFonts w:ascii="Arial" w:hAnsi="Arial" w:cs="Arial"/>
          <w:b/>
          <w:sz w:val="22"/>
          <w:szCs w:val="22"/>
        </w:rPr>
      </w:pPr>
    </w:p>
    <w:p w14:paraId="4E6F153E" w14:textId="77777777" w:rsidR="00336B10" w:rsidRPr="00F5429C" w:rsidRDefault="00336B10" w:rsidP="00336B10">
      <w:pPr>
        <w:tabs>
          <w:tab w:val="left" w:pos="1037"/>
        </w:tabs>
        <w:jc w:val="center"/>
        <w:rPr>
          <w:rFonts w:ascii="Arial" w:hAnsi="Arial" w:cs="Arial"/>
          <w:b/>
          <w:sz w:val="22"/>
          <w:szCs w:val="22"/>
        </w:rPr>
      </w:pPr>
    </w:p>
    <w:p w14:paraId="168EC836" w14:textId="77777777" w:rsidR="00336B10" w:rsidRPr="00F5429C" w:rsidRDefault="00336B10" w:rsidP="00336B10">
      <w:pPr>
        <w:tabs>
          <w:tab w:val="left" w:pos="1037"/>
        </w:tabs>
        <w:jc w:val="center"/>
        <w:rPr>
          <w:rFonts w:ascii="Arial" w:hAnsi="Arial" w:cs="Arial"/>
          <w:b/>
          <w:sz w:val="22"/>
          <w:szCs w:val="22"/>
        </w:rPr>
      </w:pPr>
    </w:p>
    <w:p w14:paraId="7EA38D8A" w14:textId="77777777" w:rsidR="001C0BD7" w:rsidRPr="00F5429C" w:rsidRDefault="001C0BD7" w:rsidP="00336B10">
      <w:pPr>
        <w:tabs>
          <w:tab w:val="left" w:pos="1037"/>
        </w:tabs>
        <w:jc w:val="center"/>
        <w:rPr>
          <w:rFonts w:ascii="Arial" w:hAnsi="Arial" w:cs="Arial"/>
          <w:b/>
          <w:sz w:val="22"/>
          <w:szCs w:val="22"/>
        </w:rPr>
      </w:pPr>
    </w:p>
    <w:p w14:paraId="6379E3BD" w14:textId="77777777" w:rsidR="00336B10" w:rsidRPr="00F5429C" w:rsidRDefault="00336B10" w:rsidP="00336B10">
      <w:pPr>
        <w:tabs>
          <w:tab w:val="left" w:pos="1037"/>
        </w:tabs>
        <w:jc w:val="center"/>
        <w:rPr>
          <w:rFonts w:ascii="Arial" w:hAnsi="Arial" w:cs="Arial"/>
          <w:b/>
          <w:sz w:val="22"/>
          <w:szCs w:val="22"/>
        </w:rPr>
      </w:pPr>
    </w:p>
    <w:p w14:paraId="5622A632" w14:textId="77777777" w:rsidR="00336B10" w:rsidRPr="00F5429C" w:rsidRDefault="00336B10" w:rsidP="00336B10">
      <w:pPr>
        <w:tabs>
          <w:tab w:val="left" w:pos="1037"/>
        </w:tabs>
        <w:jc w:val="center"/>
        <w:rPr>
          <w:rFonts w:ascii="Arial" w:hAnsi="Arial" w:cs="Arial"/>
          <w:b/>
          <w:sz w:val="22"/>
          <w:szCs w:val="22"/>
        </w:rPr>
      </w:pPr>
    </w:p>
    <w:p w14:paraId="0A4EB285" w14:textId="77777777" w:rsidR="00336B10" w:rsidRPr="00F5429C" w:rsidRDefault="00336B10" w:rsidP="00336B10">
      <w:pPr>
        <w:tabs>
          <w:tab w:val="left" w:pos="1037"/>
        </w:tabs>
        <w:jc w:val="center"/>
        <w:rPr>
          <w:rFonts w:ascii="Arial" w:hAnsi="Arial" w:cs="Arial"/>
          <w:b/>
          <w:sz w:val="22"/>
          <w:szCs w:val="22"/>
        </w:rPr>
      </w:pPr>
    </w:p>
    <w:p w14:paraId="49D6C3BB" w14:textId="77777777" w:rsidR="0092716E" w:rsidRPr="00F17A9E" w:rsidRDefault="0092716E" w:rsidP="0092716E">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4F1FB905" w14:textId="77777777" w:rsidR="0092716E" w:rsidRPr="00E33E9E" w:rsidRDefault="0092716E" w:rsidP="0092716E">
      <w:pPr>
        <w:tabs>
          <w:tab w:val="left" w:pos="1037"/>
        </w:tabs>
        <w:jc w:val="center"/>
        <w:rPr>
          <w:rFonts w:ascii="Book Antiqua" w:hAnsi="Book Antiqua" w:cs="Arial"/>
          <w:b/>
          <w:sz w:val="20"/>
          <w:szCs w:val="20"/>
        </w:rPr>
      </w:pPr>
    </w:p>
    <w:p w14:paraId="0F09D7BA" w14:textId="77777777" w:rsidR="0092716E" w:rsidRPr="00E33E9E" w:rsidRDefault="0092716E" w:rsidP="0092716E">
      <w:pPr>
        <w:tabs>
          <w:tab w:val="left" w:pos="1037"/>
        </w:tabs>
        <w:jc w:val="center"/>
        <w:rPr>
          <w:rFonts w:ascii="Book Antiqua" w:hAnsi="Book Antiqua" w:cs="Arial"/>
          <w:b/>
          <w:sz w:val="20"/>
          <w:szCs w:val="20"/>
        </w:rPr>
      </w:pPr>
    </w:p>
    <w:p w14:paraId="07A5A50F" w14:textId="77777777" w:rsidR="0092716E" w:rsidRPr="006E31A9" w:rsidRDefault="0092716E" w:rsidP="0092716E">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8B9E38C" w14:textId="77777777" w:rsidR="0092716E" w:rsidRPr="00E33E9E" w:rsidRDefault="0092716E" w:rsidP="0092716E">
      <w:pPr>
        <w:jc w:val="center"/>
        <w:rPr>
          <w:rFonts w:ascii="Book Antiqua" w:hAnsi="Book Antiqua" w:cs="Arial"/>
          <w:b/>
          <w:bCs/>
          <w:sz w:val="20"/>
          <w:szCs w:val="20"/>
        </w:rPr>
      </w:pPr>
    </w:p>
    <w:p w14:paraId="0E5B6D6B" w14:textId="77777777" w:rsidR="0092716E" w:rsidRPr="00E33E9E" w:rsidRDefault="0092716E" w:rsidP="0092716E">
      <w:pPr>
        <w:rPr>
          <w:rFonts w:ascii="Book Antiqua" w:hAnsi="Book Antiqua" w:cs="Arial"/>
          <w:sz w:val="20"/>
          <w:szCs w:val="20"/>
        </w:rPr>
      </w:pPr>
    </w:p>
    <w:p w14:paraId="2E46F025" w14:textId="06DB0D11" w:rsidR="00EF2466" w:rsidRDefault="0092716E" w:rsidP="00EF2466">
      <w:pPr>
        <w:jc w:val="center"/>
        <w:rPr>
          <w:rFonts w:ascii="Book Antiqua" w:hAnsi="Book Antiqua" w:cs="Arial"/>
          <w:b/>
          <w:bCs/>
          <w:sz w:val="20"/>
          <w:szCs w:val="20"/>
          <w:lang w:val="en-GB"/>
        </w:rPr>
      </w:pPr>
      <w:r w:rsidRPr="006B604E">
        <w:rPr>
          <w:rFonts w:ascii="Book Antiqua" w:hAnsi="Book Antiqua" w:cs="Arial"/>
          <w:b/>
          <w:bCs/>
          <w:sz w:val="20"/>
          <w:szCs w:val="20"/>
          <w:u w:val="single"/>
          <w:lang w:val="en-GB"/>
        </w:rPr>
        <w:t>Name of the Package</w:t>
      </w:r>
      <w:r>
        <w:rPr>
          <w:rFonts w:ascii="Book Antiqua" w:hAnsi="Book Antiqua" w:cs="Arial"/>
          <w:b/>
          <w:bCs/>
          <w:sz w:val="20"/>
          <w:szCs w:val="20"/>
          <w:lang w:val="en-GB"/>
        </w:rPr>
        <w:t>:</w:t>
      </w:r>
    </w:p>
    <w:p w14:paraId="6F64CB4F" w14:textId="77777777" w:rsidR="00EF2466" w:rsidRDefault="00EF2466" w:rsidP="00EF2466">
      <w:pPr>
        <w:jc w:val="center"/>
        <w:rPr>
          <w:rFonts w:ascii="Book Antiqua" w:hAnsi="Book Antiqua" w:cs="Arial"/>
          <w:b/>
          <w:bCs/>
          <w:sz w:val="20"/>
          <w:szCs w:val="20"/>
          <w:lang w:val="en-GB"/>
        </w:rPr>
      </w:pPr>
    </w:p>
    <w:p w14:paraId="68CCC285" w14:textId="72778CE3" w:rsidR="00EF2466" w:rsidRPr="00EF2466" w:rsidRDefault="00EF2466" w:rsidP="00EF2466">
      <w:pPr>
        <w:jc w:val="center"/>
        <w:rPr>
          <w:rFonts w:ascii="Book Antiqua" w:hAnsi="Book Antiqua" w:cs="Arial"/>
          <w:b/>
          <w:bCs/>
          <w:color w:val="0000CC"/>
          <w:sz w:val="22"/>
          <w:szCs w:val="22"/>
          <w:lang w:val="en-GB"/>
        </w:rPr>
      </w:pPr>
      <w:r w:rsidRPr="00EF2466">
        <w:rPr>
          <w:rFonts w:ascii="Book Antiqua" w:hAnsi="Book Antiqua" w:cs="Arial"/>
          <w:b/>
          <w:bCs/>
          <w:color w:val="0000CC"/>
          <w:sz w:val="22"/>
          <w:szCs w:val="22"/>
          <w:lang w:val="en-GB"/>
        </w:rPr>
        <w:t>Replacement of Existing Main Earth-mat along with Riser connections at various</w:t>
      </w:r>
    </w:p>
    <w:p w14:paraId="64816993" w14:textId="124F4A7A" w:rsidR="0092716E" w:rsidRDefault="00EF2466" w:rsidP="00EF2466">
      <w:pPr>
        <w:jc w:val="center"/>
        <w:rPr>
          <w:rFonts w:ascii="Book Antiqua" w:hAnsi="Book Antiqua" w:cs="Arial"/>
          <w:b/>
          <w:bCs/>
          <w:sz w:val="20"/>
          <w:szCs w:val="20"/>
          <w:lang w:val="en-GB"/>
        </w:rPr>
      </w:pPr>
      <w:r w:rsidRPr="00EF2466">
        <w:rPr>
          <w:rFonts w:ascii="Book Antiqua" w:hAnsi="Book Antiqua" w:cs="Arial"/>
          <w:b/>
          <w:bCs/>
          <w:color w:val="0000CC"/>
          <w:sz w:val="22"/>
          <w:szCs w:val="22"/>
          <w:lang w:val="en-GB"/>
        </w:rPr>
        <w:t>stations of NERTS as per BoQ and instruction of Engineer-in-charge</w:t>
      </w:r>
      <w:r w:rsidR="0092716E">
        <w:rPr>
          <w:rFonts w:ascii="Book Antiqua" w:hAnsi="Book Antiqua" w:cs="Arial"/>
          <w:b/>
          <w:bCs/>
          <w:sz w:val="20"/>
          <w:szCs w:val="20"/>
          <w:lang w:val="en-GB"/>
        </w:rPr>
        <w:t>.</w:t>
      </w:r>
    </w:p>
    <w:p w14:paraId="53BC2616" w14:textId="77777777" w:rsidR="0092716E" w:rsidRPr="00E33E9E" w:rsidRDefault="0092716E" w:rsidP="0092716E">
      <w:pPr>
        <w:rPr>
          <w:rFonts w:ascii="Book Antiqua" w:hAnsi="Book Antiqua" w:cs="Arial"/>
          <w:sz w:val="20"/>
          <w:szCs w:val="20"/>
        </w:rPr>
      </w:pPr>
    </w:p>
    <w:p w14:paraId="740DF33B" w14:textId="6E272E75" w:rsidR="0092716E" w:rsidRPr="00EE08DD" w:rsidRDefault="0092716E" w:rsidP="0092716E">
      <w:pPr>
        <w:autoSpaceDE w:val="0"/>
        <w:autoSpaceDN w:val="0"/>
        <w:adjustRightInd w:val="0"/>
        <w:ind w:left="2880" w:hanging="2880"/>
        <w:jc w:val="center"/>
        <w:rPr>
          <w:rFonts w:ascii="Book Antiqua" w:hAnsi="Book Antiqua" w:cstheme="minorHAnsi"/>
          <w:b/>
          <w:bCs/>
          <w:color w:val="C00000"/>
          <w:sz w:val="20"/>
          <w:szCs w:val="20"/>
        </w:rPr>
      </w:pPr>
      <w:r w:rsidRPr="00EE08DD">
        <w:rPr>
          <w:rFonts w:ascii="Book Antiqua" w:hAnsi="Book Antiqua" w:cstheme="minorHAnsi"/>
          <w:b/>
          <w:color w:val="C00000"/>
          <w:sz w:val="20"/>
          <w:szCs w:val="20"/>
          <w:lang w:val="en-GB"/>
        </w:rPr>
        <w:t>Tender Enquiry No.:</w:t>
      </w:r>
      <w:r w:rsidRPr="00EE08DD">
        <w:rPr>
          <w:rFonts w:ascii="Book Antiqua" w:hAnsi="Book Antiqua" w:cstheme="minorHAnsi"/>
          <w:bCs/>
          <w:color w:val="C00000"/>
          <w:sz w:val="20"/>
          <w:szCs w:val="20"/>
          <w:lang w:val="en-GB"/>
        </w:rPr>
        <w:t xml:space="preserve"> </w:t>
      </w:r>
      <w:r w:rsidRPr="00EE08DD">
        <w:rPr>
          <w:rFonts w:ascii="Book Antiqua" w:hAnsi="Book Antiqua" w:cs="Arial"/>
          <w:b/>
          <w:bCs/>
          <w:noProof/>
          <w:color w:val="C00000"/>
          <w:sz w:val="20"/>
          <w:szCs w:val="20"/>
        </w:rPr>
        <w:t>NESH/CSM/OT/PRANIT/1500-</w:t>
      </w:r>
      <w:r w:rsidR="00EE08DD" w:rsidRPr="00EE08DD">
        <w:rPr>
          <w:rFonts w:ascii="Book Antiqua" w:hAnsi="Book Antiqua" w:cs="Arial"/>
          <w:b/>
          <w:bCs/>
          <w:noProof/>
          <w:color w:val="C00000"/>
          <w:sz w:val="20"/>
          <w:szCs w:val="20"/>
        </w:rPr>
        <w:t>1463</w:t>
      </w:r>
      <w:r w:rsidRPr="00EE08DD">
        <w:rPr>
          <w:rFonts w:ascii="Book Antiqua" w:hAnsi="Book Antiqua" w:cs="Arial"/>
          <w:b/>
          <w:bCs/>
          <w:noProof/>
          <w:color w:val="C00000"/>
          <w:sz w:val="20"/>
          <w:szCs w:val="20"/>
        </w:rPr>
        <w:t xml:space="preserve"> Dated:</w:t>
      </w:r>
      <w:r w:rsidR="008575E2">
        <w:rPr>
          <w:rFonts w:ascii="Book Antiqua" w:hAnsi="Book Antiqua" w:cs="Arial"/>
          <w:b/>
          <w:bCs/>
          <w:noProof/>
          <w:color w:val="C00000"/>
          <w:sz w:val="20"/>
          <w:szCs w:val="20"/>
        </w:rPr>
        <w:t>13.08.2025</w:t>
      </w:r>
      <w:permStart w:id="371409087" w:edGrp="everyone"/>
      <w:permEnd w:id="371409087"/>
    </w:p>
    <w:p w14:paraId="69707399" w14:textId="77777777" w:rsidR="00336B10" w:rsidRPr="00F5429C" w:rsidRDefault="00336B10" w:rsidP="00336B10">
      <w:pPr>
        <w:ind w:left="1080" w:hanging="1080"/>
        <w:jc w:val="center"/>
        <w:rPr>
          <w:rFonts w:ascii="Arial" w:hAnsi="Arial" w:cs="Arial"/>
          <w:sz w:val="22"/>
          <w:szCs w:val="22"/>
        </w:rPr>
        <w:sectPr w:rsidR="00336B10" w:rsidRPr="00F5429C" w:rsidSect="005A7F53">
          <w:pgSz w:w="11909" w:h="16834" w:code="9"/>
          <w:pgMar w:top="1440" w:right="1440" w:bottom="1440" w:left="1800" w:header="720" w:footer="720" w:gutter="0"/>
          <w:pgNumType w:start="1"/>
          <w:cols w:space="720"/>
          <w:docGrid w:linePitch="360"/>
        </w:sectPr>
      </w:pPr>
    </w:p>
    <w:p w14:paraId="43C873ED" w14:textId="77777777" w:rsidR="00F5429C" w:rsidRDefault="00F5429C" w:rsidP="00336B10">
      <w:pPr>
        <w:jc w:val="center"/>
        <w:rPr>
          <w:rFonts w:ascii="Arial" w:hAnsi="Arial" w:cs="Arial"/>
          <w:b/>
          <w:bCs/>
          <w:sz w:val="22"/>
          <w:szCs w:val="22"/>
        </w:rPr>
      </w:pPr>
    </w:p>
    <w:p w14:paraId="586DBB33" w14:textId="77777777" w:rsidR="00733A27" w:rsidRDefault="00733A27" w:rsidP="00733A27">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Pr>
          <w:rFonts w:ascii="Book Antiqua" w:hAnsi="Book Antiqua" w:cs="Arial"/>
          <w:sz w:val="20"/>
          <w:szCs w:val="20"/>
        </w:rPr>
        <w:t>.</w:t>
      </w:r>
    </w:p>
    <w:p w14:paraId="2C8333D0" w14:textId="77777777" w:rsidR="00860F7D" w:rsidRPr="00860F7D" w:rsidRDefault="00860F7D" w:rsidP="00733A27">
      <w:pPr>
        <w:ind w:right="-360"/>
        <w:jc w:val="both"/>
        <w:rPr>
          <w:rFonts w:ascii="Book Antiqua" w:hAnsi="Book Antiqua" w:cs="Arial"/>
          <w:sz w:val="8"/>
          <w:szCs w:val="8"/>
        </w:rPr>
      </w:pPr>
    </w:p>
    <w:p w14:paraId="04B37D7B" w14:textId="77777777" w:rsidR="00733A27" w:rsidRPr="00A24B31" w:rsidRDefault="00733A27" w:rsidP="00733A27">
      <w:pPr>
        <w:ind w:right="-360"/>
        <w:jc w:val="both"/>
        <w:rPr>
          <w:rFonts w:ascii="Book Antiqua" w:hAnsi="Book Antiqua" w:cs="Arial"/>
          <w:sz w:val="2"/>
          <w:szCs w:val="2"/>
        </w:rPr>
      </w:pPr>
    </w:p>
    <w:p w14:paraId="74E18503" w14:textId="77777777" w:rsidR="00733A27" w:rsidRPr="000D25C8" w:rsidRDefault="00733A27" w:rsidP="00733A27">
      <w:pPr>
        <w:ind w:right="-360"/>
        <w:jc w:val="both"/>
        <w:rPr>
          <w:rFonts w:ascii="Book Antiqua" w:hAnsi="Book Antiqua" w:cs="Arial"/>
          <w:sz w:val="2"/>
          <w:szCs w:val="2"/>
        </w:rPr>
      </w:pPr>
    </w:p>
    <w:p w14:paraId="0AB8C02D" w14:textId="77777777" w:rsidR="00733A27" w:rsidRPr="00E33E9E" w:rsidRDefault="00733A27" w:rsidP="00733A27">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6CB12A07" w14:textId="77777777" w:rsidR="00733A27" w:rsidRPr="00A24B31" w:rsidRDefault="00733A27" w:rsidP="00733A27">
      <w:pPr>
        <w:rPr>
          <w:rFonts w:ascii="Book Antiqua" w:hAnsi="Book Antiqua" w:cs="Calibri"/>
          <w:b/>
          <w:bCs/>
          <w:sz w:val="2"/>
          <w:szCs w:val="2"/>
        </w:rPr>
      </w:pPr>
    </w:p>
    <w:p w14:paraId="63A64AC6" w14:textId="77777777" w:rsidR="00733A27" w:rsidRPr="00E33E9E" w:rsidRDefault="00733A27" w:rsidP="00733A27">
      <w:pPr>
        <w:numPr>
          <w:ilvl w:val="0"/>
          <w:numId w:val="36"/>
        </w:numPr>
        <w:spacing w:after="160" w:line="259" w:lineRule="auto"/>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7D8F6E0F" w14:textId="77777777" w:rsidR="00733A27" w:rsidRPr="00E33E9E" w:rsidRDefault="00733A27" w:rsidP="00733A27">
      <w:pPr>
        <w:numPr>
          <w:ilvl w:val="0"/>
          <w:numId w:val="36"/>
        </w:numPr>
        <w:spacing w:after="160" w:line="259" w:lineRule="auto"/>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027E3761" w14:textId="77777777" w:rsidR="00733A27" w:rsidRPr="00E33E9E" w:rsidRDefault="00733A27" w:rsidP="00733A27">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11FC6BEF" w14:textId="77777777" w:rsidR="00336B10" w:rsidRPr="00F5429C" w:rsidRDefault="00336B10" w:rsidP="00336B10">
      <w:pPr>
        <w:rPr>
          <w:rFonts w:ascii="Arial" w:hAnsi="Arial" w:cs="Arial"/>
          <w:sz w:val="22"/>
          <w:szCs w:val="22"/>
        </w:rPr>
      </w:pPr>
    </w:p>
    <w:tbl>
      <w:tblPr>
        <w:tblW w:w="950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384"/>
        <w:gridCol w:w="7295"/>
      </w:tblGrid>
      <w:tr w:rsidR="00336B10" w:rsidRPr="00F5429C" w14:paraId="01A362BF" w14:textId="77777777" w:rsidTr="00AB2E4A">
        <w:trPr>
          <w:tblHeader/>
        </w:trPr>
        <w:tc>
          <w:tcPr>
            <w:tcW w:w="824" w:type="dxa"/>
            <w:tcBorders>
              <w:right w:val="single" w:sz="4" w:space="0" w:color="auto"/>
            </w:tcBorders>
          </w:tcPr>
          <w:p w14:paraId="1BC57489" w14:textId="77777777" w:rsidR="00336B10" w:rsidRPr="00F5429C" w:rsidRDefault="00336B10" w:rsidP="005071DE">
            <w:pPr>
              <w:ind w:right="-66"/>
              <w:jc w:val="center"/>
              <w:rPr>
                <w:rFonts w:ascii="Arial" w:hAnsi="Arial" w:cs="Arial"/>
                <w:b/>
                <w:bCs/>
                <w:sz w:val="22"/>
                <w:szCs w:val="22"/>
              </w:rPr>
            </w:pPr>
            <w:r w:rsidRPr="00F5429C">
              <w:rPr>
                <w:rFonts w:ascii="Arial" w:hAnsi="Arial" w:cs="Arial"/>
                <w:b/>
                <w:bCs/>
                <w:sz w:val="22"/>
                <w:szCs w:val="22"/>
              </w:rPr>
              <w:t>Sl. No.</w:t>
            </w:r>
          </w:p>
        </w:tc>
        <w:tc>
          <w:tcPr>
            <w:tcW w:w="1384" w:type="dxa"/>
            <w:tcBorders>
              <w:right w:val="single" w:sz="4" w:space="0" w:color="auto"/>
            </w:tcBorders>
          </w:tcPr>
          <w:p w14:paraId="011474E7" w14:textId="77777777" w:rsidR="00336B10" w:rsidRPr="00F5429C" w:rsidRDefault="00336B10" w:rsidP="005071DE">
            <w:pPr>
              <w:ind w:left="-14" w:firstLine="14"/>
              <w:jc w:val="center"/>
              <w:rPr>
                <w:rFonts w:ascii="Arial" w:hAnsi="Arial" w:cs="Arial"/>
                <w:b/>
                <w:bCs/>
                <w:sz w:val="22"/>
                <w:szCs w:val="22"/>
              </w:rPr>
            </w:pPr>
            <w:r w:rsidRPr="00F5429C">
              <w:rPr>
                <w:rFonts w:ascii="Arial" w:hAnsi="Arial" w:cs="Arial"/>
                <w:b/>
                <w:bCs/>
                <w:sz w:val="22"/>
                <w:szCs w:val="22"/>
              </w:rPr>
              <w:t>GCC Clause Ref. No.</w:t>
            </w:r>
          </w:p>
        </w:tc>
        <w:tc>
          <w:tcPr>
            <w:tcW w:w="7295" w:type="dxa"/>
            <w:tcBorders>
              <w:left w:val="nil"/>
            </w:tcBorders>
          </w:tcPr>
          <w:p w14:paraId="08D58030" w14:textId="77777777" w:rsidR="00336B10" w:rsidRPr="00F5429C" w:rsidRDefault="00336B10" w:rsidP="00336B10">
            <w:pPr>
              <w:jc w:val="center"/>
              <w:rPr>
                <w:rFonts w:ascii="Arial" w:hAnsi="Arial" w:cs="Arial"/>
                <w:b/>
                <w:bCs/>
                <w:sz w:val="22"/>
                <w:szCs w:val="22"/>
              </w:rPr>
            </w:pPr>
            <w:r w:rsidRPr="00F5429C">
              <w:rPr>
                <w:rFonts w:ascii="Arial" w:hAnsi="Arial" w:cs="Arial"/>
                <w:b/>
                <w:bCs/>
                <w:sz w:val="22"/>
                <w:szCs w:val="22"/>
              </w:rPr>
              <w:t>Amendment/Supplement to GCC</w:t>
            </w:r>
          </w:p>
        </w:tc>
      </w:tr>
      <w:tr w:rsidR="004B3752" w:rsidRPr="00F5429C" w14:paraId="260E1B08" w14:textId="77777777" w:rsidTr="00AB2E4A">
        <w:tc>
          <w:tcPr>
            <w:tcW w:w="824" w:type="dxa"/>
            <w:tcBorders>
              <w:right w:val="single" w:sz="4" w:space="0" w:color="auto"/>
            </w:tcBorders>
          </w:tcPr>
          <w:p w14:paraId="740FE5EE" w14:textId="77777777" w:rsidR="004B3752" w:rsidRPr="00F5429C" w:rsidRDefault="004B3752" w:rsidP="009E2278">
            <w:pPr>
              <w:pStyle w:val="ListParagraph"/>
              <w:numPr>
                <w:ilvl w:val="0"/>
                <w:numId w:val="29"/>
              </w:numPr>
              <w:rPr>
                <w:rFonts w:ascii="Arial" w:hAnsi="Arial" w:cs="Arial"/>
                <w:sz w:val="22"/>
                <w:szCs w:val="22"/>
              </w:rPr>
            </w:pPr>
          </w:p>
        </w:tc>
        <w:tc>
          <w:tcPr>
            <w:tcW w:w="1384" w:type="dxa"/>
            <w:tcBorders>
              <w:right w:val="single" w:sz="4" w:space="0" w:color="auto"/>
            </w:tcBorders>
          </w:tcPr>
          <w:p w14:paraId="20F4C7EC" w14:textId="77777777" w:rsidR="004B3752" w:rsidRPr="00F5429C" w:rsidRDefault="004B3752" w:rsidP="00A94513">
            <w:pPr>
              <w:jc w:val="both"/>
              <w:rPr>
                <w:rFonts w:ascii="Arial" w:hAnsi="Arial" w:cs="Arial"/>
                <w:sz w:val="22"/>
                <w:szCs w:val="22"/>
              </w:rPr>
            </w:pPr>
            <w:r w:rsidRPr="00F5429C">
              <w:rPr>
                <w:rFonts w:ascii="Arial" w:hAnsi="Arial" w:cs="Arial"/>
                <w:sz w:val="22"/>
                <w:szCs w:val="22"/>
              </w:rPr>
              <w:t>GCC 1.1(o)</w:t>
            </w:r>
          </w:p>
        </w:tc>
        <w:tc>
          <w:tcPr>
            <w:tcW w:w="7295" w:type="dxa"/>
            <w:tcBorders>
              <w:left w:val="nil"/>
            </w:tcBorders>
          </w:tcPr>
          <w:p w14:paraId="5D61F53E" w14:textId="752FEB93" w:rsidR="00583362" w:rsidRDefault="00583362" w:rsidP="00583362">
            <w:pPr>
              <w:jc w:val="both"/>
              <w:rPr>
                <w:rFonts w:ascii="Book Antiqua" w:hAnsi="Book Antiqua" w:cs="Arial"/>
                <w:b/>
                <w:bCs/>
                <w:sz w:val="20"/>
                <w:szCs w:val="20"/>
              </w:rPr>
            </w:pPr>
            <w:r w:rsidRPr="00E33E9E">
              <w:rPr>
                <w:rFonts w:ascii="Book Antiqua" w:hAnsi="Book Antiqua" w:cs="Arial"/>
                <w:b/>
                <w:bCs/>
                <w:sz w:val="20"/>
                <w:szCs w:val="20"/>
              </w:rPr>
              <w:t>Supplementing Sub-Clause GCC 1.1(</w:t>
            </w:r>
            <w:r>
              <w:rPr>
                <w:rFonts w:ascii="Book Antiqua" w:hAnsi="Book Antiqua" w:cs="Arial"/>
                <w:b/>
                <w:bCs/>
                <w:sz w:val="20"/>
                <w:szCs w:val="20"/>
              </w:rPr>
              <w:t>o</w:t>
            </w:r>
            <w:r w:rsidRPr="00E33E9E">
              <w:rPr>
                <w:rFonts w:ascii="Book Antiqua" w:hAnsi="Book Antiqua" w:cs="Arial"/>
                <w:b/>
                <w:bCs/>
                <w:sz w:val="20"/>
                <w:szCs w:val="20"/>
              </w:rPr>
              <w:t>)</w:t>
            </w:r>
          </w:p>
          <w:p w14:paraId="7C10C0CB" w14:textId="77777777" w:rsidR="00583362" w:rsidRPr="00E33E9E" w:rsidRDefault="00583362" w:rsidP="00583362">
            <w:pPr>
              <w:jc w:val="both"/>
              <w:rPr>
                <w:rFonts w:ascii="Book Antiqua" w:hAnsi="Book Antiqua" w:cs="Arial"/>
                <w:snapToGrid w:val="0"/>
                <w:sz w:val="20"/>
                <w:szCs w:val="20"/>
              </w:rPr>
            </w:pPr>
          </w:p>
          <w:p w14:paraId="527071DE" w14:textId="77777777" w:rsidR="00733A27" w:rsidRPr="00E33E9E" w:rsidRDefault="00733A27" w:rsidP="00733A27">
            <w:pPr>
              <w:jc w:val="both"/>
              <w:rPr>
                <w:rFonts w:ascii="Book Antiqua" w:hAnsi="Book Antiqua" w:cs="Arial"/>
                <w:snapToGrid w:val="0"/>
                <w:sz w:val="20"/>
                <w:szCs w:val="20"/>
              </w:rPr>
            </w:pPr>
            <w:r w:rsidRPr="00E33E9E">
              <w:rPr>
                <w:rFonts w:ascii="Book Antiqua" w:hAnsi="Book Antiqua" w:cs="Arial"/>
                <w:snapToGrid w:val="0"/>
                <w:sz w:val="20"/>
                <w:szCs w:val="20"/>
              </w:rPr>
              <w:t xml:space="preserve">The Owner/ Employer is: </w:t>
            </w:r>
          </w:p>
          <w:p w14:paraId="3ECD4124" w14:textId="4350566F" w:rsidR="00733A27" w:rsidRPr="004431C3" w:rsidRDefault="00733A27" w:rsidP="00F446A3">
            <w:pPr>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General Manager(C&amp;M)</w:t>
            </w:r>
          </w:p>
          <w:p w14:paraId="6348E6B4"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7EC7856B"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475647A4"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54073C76"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34A76B8F" w14:textId="77777777" w:rsidR="00733A27" w:rsidRPr="004C7905" w:rsidRDefault="00733A27" w:rsidP="00733A27">
            <w:pPr>
              <w:jc w:val="both"/>
              <w:rPr>
                <w:rStyle w:val="Hyperlink"/>
                <w:rFonts w:ascii="Book Antiqua" w:hAnsi="Book Antiqua" w:cs="Arial"/>
                <w:color w:val="000000" w:themeColor="text1"/>
                <w:sz w:val="20"/>
                <w:szCs w:val="20"/>
                <w:u w:val="none"/>
              </w:rPr>
            </w:pPr>
            <w:r w:rsidRPr="00B91750">
              <w:rPr>
                <w:rFonts w:ascii="Book Antiqua" w:hAnsi="Book Antiqua"/>
                <w:color w:val="000000" w:themeColor="text1"/>
                <w:sz w:val="20"/>
                <w:szCs w:val="20"/>
              </w:rPr>
              <w:t>Meghalaya</w:t>
            </w:r>
            <w:r>
              <w:rPr>
                <w:rFonts w:ascii="Book Antiqua" w:hAnsi="Book Antiqua" w:cs="Arial"/>
                <w:color w:val="000000" w:themeColor="text1"/>
                <w:sz w:val="20"/>
                <w:szCs w:val="20"/>
              </w:rPr>
              <w:t xml:space="preserve"> </w:t>
            </w: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r>
              <w:rPr>
                <w:rFonts w:ascii="Book Antiqua" w:hAnsi="Book Antiqua" w:cs="Arial"/>
                <w:color w:val="000000" w:themeColor="text1"/>
                <w:sz w:val="20"/>
                <w:szCs w:val="20"/>
              </w:rPr>
              <w:t xml:space="preserve"> </w:t>
            </w:r>
            <w:r w:rsidRPr="00E33E9E">
              <w:rPr>
                <w:rFonts w:ascii="Book Antiqua" w:hAnsi="Book Antiqua"/>
                <w:b/>
                <w:bCs/>
                <w:sz w:val="20"/>
                <w:szCs w:val="20"/>
              </w:rPr>
              <w:t>Mobile:</w:t>
            </w:r>
            <w:r w:rsidRPr="00E33E9E">
              <w:rPr>
                <w:rFonts w:ascii="Book Antiqua" w:hAnsi="Book Antiqua"/>
                <w:sz w:val="20"/>
                <w:szCs w:val="20"/>
              </w:rPr>
              <w:t xml:space="preserve"> </w:t>
            </w:r>
            <w:r w:rsidRPr="00D4205A">
              <w:rPr>
                <w:rStyle w:val="Hyperlink"/>
                <w:rFonts w:cs="Arial"/>
                <w:b/>
                <w:bCs/>
                <w:sz w:val="20"/>
                <w:szCs w:val="20"/>
              </w:rPr>
              <w:t>8474089614</w:t>
            </w:r>
          </w:p>
          <w:p w14:paraId="688DAAD6" w14:textId="77777777" w:rsidR="00C867F3" w:rsidRDefault="00733A27" w:rsidP="00733A27">
            <w:pPr>
              <w:jc w:val="both"/>
              <w:rPr>
                <w:rStyle w:val="Hyperlink"/>
                <w:rFonts w:ascii="Book Antiqua" w:hAnsi="Book Antiqua" w:cs="Arial"/>
                <w:b/>
                <w:bCs/>
                <w:sz w:val="20"/>
                <w:szCs w:val="20"/>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Pr="00C0452C">
                <w:rPr>
                  <w:rStyle w:val="Hyperlink"/>
                  <w:rFonts w:ascii="Book Antiqua" w:hAnsi="Book Antiqua" w:cs="Arial"/>
                  <w:b/>
                  <w:bCs/>
                  <w:sz w:val="20"/>
                  <w:szCs w:val="20"/>
                </w:rPr>
                <w:t>subhashri.b@powergrid.in</w:t>
              </w:r>
            </w:hyperlink>
          </w:p>
          <w:p w14:paraId="550B1AC0" w14:textId="56C5424F" w:rsidR="00733A27" w:rsidRPr="00F5429C" w:rsidRDefault="00733A27" w:rsidP="00733A27">
            <w:pPr>
              <w:jc w:val="both"/>
              <w:rPr>
                <w:rFonts w:ascii="Arial" w:hAnsi="Arial" w:cs="Arial"/>
                <w:color w:val="000000"/>
                <w:sz w:val="22"/>
                <w:szCs w:val="22"/>
              </w:rPr>
            </w:pPr>
          </w:p>
        </w:tc>
      </w:tr>
      <w:tr w:rsidR="00336B10" w:rsidRPr="00F5429C" w14:paraId="47FB2CF6" w14:textId="77777777" w:rsidTr="00AB2E4A">
        <w:trPr>
          <w:trHeight w:val="4040"/>
        </w:trPr>
        <w:tc>
          <w:tcPr>
            <w:tcW w:w="824" w:type="dxa"/>
            <w:tcBorders>
              <w:right w:val="single" w:sz="4" w:space="0" w:color="auto"/>
            </w:tcBorders>
          </w:tcPr>
          <w:p w14:paraId="062FCF3C" w14:textId="77777777" w:rsidR="00336B10" w:rsidRPr="00F5429C" w:rsidRDefault="00336B10" w:rsidP="009E2278">
            <w:pPr>
              <w:pStyle w:val="ListParagraph"/>
              <w:numPr>
                <w:ilvl w:val="0"/>
                <w:numId w:val="29"/>
              </w:numPr>
              <w:rPr>
                <w:rFonts w:ascii="Arial" w:hAnsi="Arial" w:cs="Arial"/>
                <w:sz w:val="22"/>
                <w:szCs w:val="22"/>
              </w:rPr>
            </w:pPr>
          </w:p>
        </w:tc>
        <w:tc>
          <w:tcPr>
            <w:tcW w:w="1384" w:type="dxa"/>
            <w:tcBorders>
              <w:right w:val="single" w:sz="4" w:space="0" w:color="auto"/>
            </w:tcBorders>
          </w:tcPr>
          <w:p w14:paraId="732DF5A7" w14:textId="77777777" w:rsidR="00AA064A" w:rsidRPr="00F5429C" w:rsidRDefault="00523095" w:rsidP="00336B10">
            <w:pPr>
              <w:jc w:val="both"/>
              <w:rPr>
                <w:rFonts w:ascii="Arial" w:hAnsi="Arial" w:cs="Arial"/>
                <w:color w:val="000000" w:themeColor="text1"/>
                <w:sz w:val="22"/>
                <w:szCs w:val="22"/>
              </w:rPr>
            </w:pPr>
            <w:r w:rsidRPr="00F5429C">
              <w:rPr>
                <w:rFonts w:ascii="Arial" w:hAnsi="Arial" w:cs="Arial"/>
                <w:color w:val="000000" w:themeColor="text1"/>
                <w:sz w:val="22"/>
                <w:szCs w:val="22"/>
              </w:rPr>
              <w:t xml:space="preserve">GCC 1.1 (e) and </w:t>
            </w:r>
            <w:r w:rsidR="00336B10" w:rsidRPr="00F5429C">
              <w:rPr>
                <w:rFonts w:ascii="Arial" w:hAnsi="Arial" w:cs="Arial"/>
                <w:color w:val="000000" w:themeColor="text1"/>
                <w:sz w:val="22"/>
                <w:szCs w:val="22"/>
              </w:rPr>
              <w:t>GCC 1.1 (ee)</w:t>
            </w:r>
          </w:p>
          <w:p w14:paraId="45360519" w14:textId="77777777" w:rsidR="00AA064A" w:rsidRPr="00F5429C" w:rsidRDefault="00AA064A" w:rsidP="00336B10">
            <w:pPr>
              <w:jc w:val="both"/>
              <w:rPr>
                <w:rFonts w:ascii="Arial" w:hAnsi="Arial" w:cs="Arial"/>
                <w:color w:val="000000" w:themeColor="text1"/>
                <w:sz w:val="22"/>
                <w:szCs w:val="22"/>
              </w:rPr>
            </w:pPr>
          </w:p>
          <w:p w14:paraId="446E6C9E" w14:textId="77777777" w:rsidR="00AA064A" w:rsidRPr="00F5429C" w:rsidRDefault="00AA064A" w:rsidP="00336B10">
            <w:pPr>
              <w:jc w:val="both"/>
              <w:rPr>
                <w:rFonts w:ascii="Arial" w:hAnsi="Arial" w:cs="Arial"/>
                <w:color w:val="000000" w:themeColor="text1"/>
                <w:sz w:val="22"/>
                <w:szCs w:val="22"/>
              </w:rPr>
            </w:pPr>
          </w:p>
          <w:p w14:paraId="5B49CFC0" w14:textId="77777777" w:rsidR="00AA064A" w:rsidRPr="00F5429C" w:rsidRDefault="00AA064A" w:rsidP="00336B10">
            <w:pPr>
              <w:jc w:val="both"/>
              <w:rPr>
                <w:rFonts w:ascii="Arial" w:hAnsi="Arial" w:cs="Arial"/>
                <w:color w:val="000000" w:themeColor="text1"/>
                <w:sz w:val="22"/>
                <w:szCs w:val="22"/>
              </w:rPr>
            </w:pPr>
          </w:p>
          <w:p w14:paraId="39B3D73C" w14:textId="77777777" w:rsidR="00DF2F5D" w:rsidRDefault="00DF2F5D" w:rsidP="00336B10">
            <w:pPr>
              <w:jc w:val="both"/>
              <w:rPr>
                <w:rFonts w:ascii="Arial" w:hAnsi="Arial" w:cs="Arial"/>
                <w:color w:val="000000" w:themeColor="text1"/>
                <w:sz w:val="22"/>
                <w:szCs w:val="22"/>
              </w:rPr>
            </w:pPr>
          </w:p>
          <w:p w14:paraId="2EA78001" w14:textId="77777777" w:rsidR="00072256" w:rsidRDefault="00072256" w:rsidP="00336B10">
            <w:pPr>
              <w:jc w:val="both"/>
              <w:rPr>
                <w:rFonts w:ascii="Arial" w:hAnsi="Arial" w:cs="Arial"/>
                <w:color w:val="000000" w:themeColor="text1"/>
                <w:sz w:val="22"/>
                <w:szCs w:val="22"/>
              </w:rPr>
            </w:pPr>
          </w:p>
          <w:p w14:paraId="25B4B4E1" w14:textId="77777777" w:rsidR="00072256" w:rsidRDefault="00072256" w:rsidP="00336B10">
            <w:pPr>
              <w:jc w:val="both"/>
              <w:rPr>
                <w:rFonts w:ascii="Arial" w:hAnsi="Arial" w:cs="Arial"/>
                <w:color w:val="000000" w:themeColor="text1"/>
                <w:sz w:val="22"/>
                <w:szCs w:val="22"/>
              </w:rPr>
            </w:pPr>
          </w:p>
          <w:p w14:paraId="2FAD363D" w14:textId="77777777" w:rsidR="00072256" w:rsidRDefault="00072256" w:rsidP="00336B10">
            <w:pPr>
              <w:jc w:val="both"/>
              <w:rPr>
                <w:rFonts w:ascii="Arial" w:hAnsi="Arial" w:cs="Arial"/>
                <w:color w:val="000000" w:themeColor="text1"/>
                <w:sz w:val="22"/>
                <w:szCs w:val="22"/>
              </w:rPr>
            </w:pPr>
          </w:p>
          <w:p w14:paraId="4DBE5324" w14:textId="77777777" w:rsidR="00072256" w:rsidRDefault="00072256" w:rsidP="00336B10">
            <w:pPr>
              <w:jc w:val="both"/>
              <w:rPr>
                <w:rFonts w:ascii="Arial" w:hAnsi="Arial" w:cs="Arial"/>
                <w:color w:val="000000" w:themeColor="text1"/>
                <w:sz w:val="22"/>
                <w:szCs w:val="22"/>
              </w:rPr>
            </w:pPr>
          </w:p>
          <w:p w14:paraId="1FB245F1" w14:textId="77777777" w:rsidR="00072256" w:rsidRDefault="00072256" w:rsidP="00336B10">
            <w:pPr>
              <w:jc w:val="both"/>
              <w:rPr>
                <w:rFonts w:ascii="Arial" w:hAnsi="Arial" w:cs="Arial"/>
                <w:color w:val="000000" w:themeColor="text1"/>
                <w:sz w:val="22"/>
                <w:szCs w:val="22"/>
              </w:rPr>
            </w:pPr>
          </w:p>
          <w:p w14:paraId="3ABAFE89" w14:textId="77777777" w:rsidR="00072256" w:rsidRDefault="00072256" w:rsidP="00336B10">
            <w:pPr>
              <w:jc w:val="both"/>
              <w:rPr>
                <w:rFonts w:ascii="Arial" w:hAnsi="Arial" w:cs="Arial"/>
                <w:color w:val="000000" w:themeColor="text1"/>
                <w:sz w:val="22"/>
                <w:szCs w:val="22"/>
              </w:rPr>
            </w:pPr>
          </w:p>
          <w:p w14:paraId="1774D82C" w14:textId="77777777" w:rsidR="00072256" w:rsidRDefault="00072256" w:rsidP="00336B10">
            <w:pPr>
              <w:jc w:val="both"/>
              <w:rPr>
                <w:rFonts w:ascii="Arial" w:hAnsi="Arial" w:cs="Arial"/>
                <w:color w:val="000000" w:themeColor="text1"/>
                <w:sz w:val="22"/>
                <w:szCs w:val="22"/>
              </w:rPr>
            </w:pPr>
          </w:p>
          <w:p w14:paraId="2871E9C2" w14:textId="77777777" w:rsidR="00072256" w:rsidRDefault="00072256" w:rsidP="00336B10">
            <w:pPr>
              <w:jc w:val="both"/>
              <w:rPr>
                <w:rFonts w:ascii="Arial" w:hAnsi="Arial" w:cs="Arial"/>
                <w:color w:val="000000" w:themeColor="text1"/>
                <w:sz w:val="22"/>
                <w:szCs w:val="22"/>
              </w:rPr>
            </w:pPr>
          </w:p>
          <w:p w14:paraId="639724AF" w14:textId="77777777" w:rsidR="00072256" w:rsidRPr="00F5429C" w:rsidRDefault="00072256" w:rsidP="00336B10">
            <w:pPr>
              <w:jc w:val="both"/>
              <w:rPr>
                <w:rFonts w:ascii="Arial" w:hAnsi="Arial" w:cs="Arial"/>
                <w:color w:val="000000" w:themeColor="text1"/>
                <w:sz w:val="22"/>
                <w:szCs w:val="22"/>
              </w:rPr>
            </w:pPr>
          </w:p>
          <w:p w14:paraId="4354F482" w14:textId="77777777" w:rsidR="00DF2F5D" w:rsidRPr="00F5429C" w:rsidRDefault="00DF2F5D" w:rsidP="00336B10">
            <w:pPr>
              <w:jc w:val="both"/>
              <w:rPr>
                <w:rFonts w:ascii="Arial" w:hAnsi="Arial" w:cs="Arial"/>
                <w:color w:val="000000" w:themeColor="text1"/>
                <w:sz w:val="22"/>
                <w:szCs w:val="22"/>
              </w:rPr>
            </w:pPr>
          </w:p>
          <w:p w14:paraId="2D3505A8" w14:textId="77777777" w:rsidR="00DF2F5D" w:rsidRPr="00F5429C" w:rsidRDefault="00DF2F5D" w:rsidP="00336B10">
            <w:pPr>
              <w:jc w:val="both"/>
              <w:rPr>
                <w:rFonts w:ascii="Arial" w:hAnsi="Arial" w:cs="Arial"/>
                <w:color w:val="000000" w:themeColor="text1"/>
                <w:sz w:val="22"/>
                <w:szCs w:val="22"/>
              </w:rPr>
            </w:pPr>
          </w:p>
          <w:p w14:paraId="6626BD1E" w14:textId="77777777" w:rsidR="00A94513" w:rsidRPr="00F5429C" w:rsidRDefault="00A94513" w:rsidP="00336B10">
            <w:pPr>
              <w:jc w:val="both"/>
              <w:rPr>
                <w:rFonts w:ascii="Arial" w:hAnsi="Arial" w:cs="Arial"/>
                <w:color w:val="000000" w:themeColor="text1"/>
                <w:sz w:val="22"/>
                <w:szCs w:val="22"/>
              </w:rPr>
            </w:pPr>
          </w:p>
          <w:p w14:paraId="773225DA" w14:textId="77777777" w:rsidR="00A94513" w:rsidRPr="00F5429C" w:rsidRDefault="00A94513" w:rsidP="00336B10">
            <w:pPr>
              <w:jc w:val="both"/>
              <w:rPr>
                <w:rFonts w:ascii="Arial" w:hAnsi="Arial" w:cs="Arial"/>
                <w:color w:val="000000" w:themeColor="text1"/>
                <w:sz w:val="22"/>
                <w:szCs w:val="22"/>
              </w:rPr>
            </w:pPr>
          </w:p>
        </w:tc>
        <w:tc>
          <w:tcPr>
            <w:tcW w:w="7295" w:type="dxa"/>
            <w:tcBorders>
              <w:left w:val="nil"/>
            </w:tcBorders>
          </w:tcPr>
          <w:p w14:paraId="59E302FF" w14:textId="77777777" w:rsidR="00336B10" w:rsidRPr="00F5429C" w:rsidRDefault="00336B10" w:rsidP="00336B10">
            <w:pPr>
              <w:jc w:val="both"/>
              <w:rPr>
                <w:rFonts w:ascii="Arial" w:hAnsi="Arial" w:cs="Arial"/>
                <w:b/>
                <w:bCs/>
                <w:color w:val="000000" w:themeColor="text1"/>
                <w:sz w:val="22"/>
                <w:szCs w:val="22"/>
              </w:rPr>
            </w:pPr>
            <w:r w:rsidRPr="00F5429C">
              <w:rPr>
                <w:rFonts w:ascii="Arial" w:hAnsi="Arial" w:cs="Arial"/>
                <w:b/>
                <w:bCs/>
                <w:color w:val="000000" w:themeColor="text1"/>
                <w:sz w:val="22"/>
                <w:szCs w:val="22"/>
              </w:rPr>
              <w:t xml:space="preserve">Supplementing Sub-Clause </w:t>
            </w:r>
            <w:r w:rsidR="00D01892" w:rsidRPr="00F5429C">
              <w:rPr>
                <w:rFonts w:ascii="Arial" w:hAnsi="Arial" w:cs="Arial"/>
                <w:b/>
                <w:bCs/>
                <w:color w:val="000000" w:themeColor="text1"/>
                <w:sz w:val="22"/>
                <w:szCs w:val="22"/>
              </w:rPr>
              <w:t xml:space="preserve">GCC 1.1(e) and </w:t>
            </w:r>
            <w:r w:rsidRPr="00F5429C">
              <w:rPr>
                <w:rFonts w:ascii="Arial" w:hAnsi="Arial" w:cs="Arial"/>
                <w:b/>
                <w:bCs/>
                <w:color w:val="000000" w:themeColor="text1"/>
                <w:sz w:val="22"/>
                <w:szCs w:val="22"/>
              </w:rPr>
              <w:t>GCC 1.1(ee)</w:t>
            </w:r>
          </w:p>
          <w:p w14:paraId="74F6D291" w14:textId="77777777" w:rsidR="00336B10" w:rsidRPr="00F5429C" w:rsidRDefault="00336B10" w:rsidP="00336B10">
            <w:pPr>
              <w:jc w:val="both"/>
              <w:rPr>
                <w:rFonts w:ascii="Arial" w:eastAsia="MS Mincho" w:hAnsi="Arial" w:cs="Arial"/>
                <w:color w:val="000000" w:themeColor="text1"/>
                <w:sz w:val="22"/>
                <w:szCs w:val="22"/>
              </w:rPr>
            </w:pPr>
          </w:p>
          <w:p w14:paraId="1434C877" w14:textId="458B416C" w:rsidR="00860F7D" w:rsidRPr="000C1183" w:rsidRDefault="000C1183" w:rsidP="00D83895">
            <w:pPr>
              <w:jc w:val="both"/>
              <w:rPr>
                <w:b/>
                <w:bCs/>
                <w:color w:val="C00000"/>
              </w:rPr>
            </w:pPr>
            <w:r w:rsidRPr="001916A6">
              <w:rPr>
                <w:rStyle w:val="Hyperlink"/>
                <w:b/>
                <w:bCs/>
                <w:color w:val="C00000"/>
              </w:rPr>
              <w:t xml:space="preserve">Time for Work Completion: </w:t>
            </w:r>
            <w:r>
              <w:rPr>
                <w:rStyle w:val="Hyperlink"/>
                <w:b/>
                <w:bCs/>
                <w:color w:val="C00000"/>
              </w:rPr>
              <w:t>06 (SIX)</w:t>
            </w:r>
            <w:r w:rsidRPr="001916A6">
              <w:rPr>
                <w:rStyle w:val="Hyperlink"/>
                <w:b/>
                <w:bCs/>
                <w:color w:val="C00000"/>
              </w:rPr>
              <w:t xml:space="preserve"> months </w:t>
            </w:r>
            <w:r w:rsidRPr="001916A6">
              <w:rPr>
                <w:rStyle w:val="Hyperlink"/>
                <w:b/>
                <w:bCs/>
                <w:color w:val="C00000"/>
                <w:u w:val="none"/>
              </w:rPr>
              <w:t>from the date of NOA/LOA</w:t>
            </w:r>
            <w:r>
              <w:rPr>
                <w:rStyle w:val="Hyperlink"/>
                <w:b/>
                <w:bCs/>
                <w:color w:val="C00000"/>
                <w:u w:val="none"/>
              </w:rPr>
              <w:t>, whichever is earlier</w:t>
            </w:r>
            <w:r w:rsidRPr="001916A6">
              <w:rPr>
                <w:rStyle w:val="Hyperlink"/>
                <w:b/>
                <w:bCs/>
                <w:color w:val="C00000"/>
                <w:u w:val="none"/>
              </w:rPr>
              <w:t>.</w:t>
            </w:r>
          </w:p>
        </w:tc>
      </w:tr>
      <w:tr w:rsidR="009D045B" w:rsidRPr="00F5429C" w14:paraId="2147903E" w14:textId="77777777" w:rsidTr="00AB2E4A">
        <w:trPr>
          <w:trHeight w:val="1358"/>
        </w:trPr>
        <w:tc>
          <w:tcPr>
            <w:tcW w:w="824" w:type="dxa"/>
            <w:tcBorders>
              <w:right w:val="single" w:sz="4" w:space="0" w:color="auto"/>
            </w:tcBorders>
          </w:tcPr>
          <w:p w14:paraId="6249AAFD" w14:textId="77777777" w:rsidR="009D045B" w:rsidRPr="00F5429C" w:rsidRDefault="009D045B" w:rsidP="009E2278">
            <w:pPr>
              <w:pStyle w:val="ListParagraph"/>
              <w:numPr>
                <w:ilvl w:val="0"/>
                <w:numId w:val="29"/>
              </w:numPr>
              <w:rPr>
                <w:rFonts w:ascii="Arial" w:hAnsi="Arial" w:cs="Arial"/>
                <w:sz w:val="22"/>
                <w:szCs w:val="22"/>
              </w:rPr>
            </w:pPr>
          </w:p>
        </w:tc>
        <w:tc>
          <w:tcPr>
            <w:tcW w:w="1384" w:type="dxa"/>
            <w:tcBorders>
              <w:right w:val="single" w:sz="4" w:space="0" w:color="auto"/>
            </w:tcBorders>
          </w:tcPr>
          <w:p w14:paraId="3F318C91" w14:textId="77777777" w:rsidR="009D045B" w:rsidRPr="00F5429C" w:rsidRDefault="009D045B" w:rsidP="00DB7A68">
            <w:pPr>
              <w:jc w:val="both"/>
              <w:rPr>
                <w:rFonts w:ascii="Arial" w:hAnsi="Arial" w:cs="Arial"/>
                <w:sz w:val="22"/>
                <w:szCs w:val="22"/>
              </w:rPr>
            </w:pPr>
            <w:r w:rsidRPr="00F5429C">
              <w:rPr>
                <w:rFonts w:ascii="Arial" w:hAnsi="Arial" w:cs="Arial"/>
                <w:sz w:val="22"/>
                <w:szCs w:val="22"/>
              </w:rPr>
              <w:t>GCC 1.1 (ff)</w:t>
            </w:r>
          </w:p>
        </w:tc>
        <w:tc>
          <w:tcPr>
            <w:tcW w:w="7295" w:type="dxa"/>
            <w:tcBorders>
              <w:left w:val="nil"/>
            </w:tcBorders>
          </w:tcPr>
          <w:p w14:paraId="6AEA7CA7" w14:textId="77777777" w:rsidR="009D045B" w:rsidRPr="00F5429C" w:rsidRDefault="009D045B" w:rsidP="00DB7A68">
            <w:pPr>
              <w:jc w:val="both"/>
              <w:rPr>
                <w:rFonts w:ascii="Arial" w:hAnsi="Arial" w:cs="Arial"/>
                <w:b/>
                <w:bCs/>
                <w:color w:val="000000"/>
                <w:sz w:val="22"/>
                <w:szCs w:val="22"/>
              </w:rPr>
            </w:pPr>
            <w:r w:rsidRPr="00F5429C">
              <w:rPr>
                <w:rFonts w:ascii="Arial" w:hAnsi="Arial" w:cs="Arial"/>
                <w:b/>
                <w:bCs/>
                <w:color w:val="000000"/>
                <w:sz w:val="22"/>
                <w:szCs w:val="22"/>
              </w:rPr>
              <w:t>Insert the following after GCC clause 1.1(ee)</w:t>
            </w:r>
          </w:p>
          <w:p w14:paraId="40BCF4AD" w14:textId="77777777" w:rsidR="009D045B" w:rsidRPr="00860F7D" w:rsidRDefault="009D045B" w:rsidP="00DB7A68">
            <w:pPr>
              <w:jc w:val="both"/>
              <w:rPr>
                <w:rFonts w:ascii="Arial" w:hAnsi="Arial" w:cs="Arial"/>
                <w:b/>
                <w:bCs/>
                <w:color w:val="000000"/>
                <w:sz w:val="8"/>
                <w:szCs w:val="8"/>
              </w:rPr>
            </w:pPr>
          </w:p>
          <w:p w14:paraId="2C035ACE" w14:textId="77777777" w:rsidR="009D045B" w:rsidRPr="00F5429C" w:rsidRDefault="009D045B" w:rsidP="00DB7A68">
            <w:pPr>
              <w:jc w:val="both"/>
              <w:rPr>
                <w:rFonts w:ascii="Arial" w:hAnsi="Arial" w:cs="Arial"/>
                <w:color w:val="000000"/>
                <w:sz w:val="22"/>
                <w:szCs w:val="22"/>
              </w:rPr>
            </w:pPr>
            <w:r w:rsidRPr="00F5429C">
              <w:rPr>
                <w:rFonts w:ascii="Arial" w:hAnsi="Arial" w:cs="Arial"/>
                <w:color w:val="000000"/>
                <w:sz w:val="22"/>
                <w:szCs w:val="22"/>
              </w:rPr>
              <w:t xml:space="preserve">“Approval of the Employer” shall mean the written approval by the Employer of a document, a drawing or other particulars or matters in relation to the contract. </w:t>
            </w:r>
          </w:p>
          <w:p w14:paraId="17BF4F07" w14:textId="77777777" w:rsidR="009D045B" w:rsidRPr="00F5429C" w:rsidRDefault="009D045B" w:rsidP="00DB7A68">
            <w:pPr>
              <w:jc w:val="both"/>
              <w:rPr>
                <w:rFonts w:ascii="Arial" w:hAnsi="Arial" w:cs="Arial"/>
                <w:b/>
                <w:bCs/>
                <w:color w:val="000000"/>
                <w:sz w:val="22"/>
                <w:szCs w:val="22"/>
              </w:rPr>
            </w:pPr>
          </w:p>
        </w:tc>
      </w:tr>
      <w:tr w:rsidR="003C5927" w:rsidRPr="00F5429C" w14:paraId="294218D7" w14:textId="77777777" w:rsidTr="00AB2E4A">
        <w:trPr>
          <w:trHeight w:val="1358"/>
        </w:trPr>
        <w:tc>
          <w:tcPr>
            <w:tcW w:w="824" w:type="dxa"/>
            <w:tcBorders>
              <w:right w:val="single" w:sz="4" w:space="0" w:color="auto"/>
            </w:tcBorders>
          </w:tcPr>
          <w:p w14:paraId="4E1A98D5" w14:textId="77777777" w:rsidR="003C5927" w:rsidRPr="00F5429C" w:rsidRDefault="003C5927" w:rsidP="003C5927">
            <w:pPr>
              <w:pStyle w:val="ListParagraph"/>
              <w:numPr>
                <w:ilvl w:val="0"/>
                <w:numId w:val="29"/>
              </w:numPr>
              <w:rPr>
                <w:rFonts w:ascii="Arial" w:hAnsi="Arial" w:cs="Arial"/>
                <w:sz w:val="22"/>
                <w:szCs w:val="22"/>
              </w:rPr>
            </w:pPr>
          </w:p>
        </w:tc>
        <w:tc>
          <w:tcPr>
            <w:tcW w:w="1384" w:type="dxa"/>
            <w:tcBorders>
              <w:right w:val="single" w:sz="4" w:space="0" w:color="auto"/>
            </w:tcBorders>
          </w:tcPr>
          <w:p w14:paraId="6D65F9D8" w14:textId="632DB4B4" w:rsidR="003C5927" w:rsidRPr="00F5429C" w:rsidRDefault="003C5927" w:rsidP="003C5927">
            <w:pPr>
              <w:jc w:val="both"/>
              <w:rPr>
                <w:rFonts w:ascii="Arial" w:hAnsi="Arial" w:cs="Arial"/>
                <w:sz w:val="22"/>
                <w:szCs w:val="22"/>
              </w:rPr>
            </w:pPr>
            <w:r>
              <w:rPr>
                <w:rFonts w:ascii="Arial" w:hAnsi="Arial" w:cs="Arial"/>
                <w:sz w:val="22"/>
                <w:szCs w:val="22"/>
              </w:rPr>
              <w:t>GCC 2.2</w:t>
            </w:r>
          </w:p>
        </w:tc>
        <w:tc>
          <w:tcPr>
            <w:tcW w:w="7295" w:type="dxa"/>
            <w:tcBorders>
              <w:left w:val="nil"/>
            </w:tcBorders>
          </w:tcPr>
          <w:p w14:paraId="6A18186E" w14:textId="77777777" w:rsidR="003C5927" w:rsidRPr="003C5927" w:rsidRDefault="003C5927" w:rsidP="003C5927">
            <w:pPr>
              <w:jc w:val="both"/>
              <w:rPr>
                <w:rFonts w:ascii="Book Antiqua" w:hAnsi="Book Antiqua" w:cs="Arial"/>
                <w:b/>
                <w:bCs/>
                <w:sz w:val="20"/>
                <w:szCs w:val="20"/>
                <w:u w:val="single"/>
              </w:rPr>
            </w:pPr>
            <w:r w:rsidRPr="003C5927">
              <w:rPr>
                <w:rFonts w:ascii="Book Antiqua" w:hAnsi="Book Antiqua" w:cs="Arial"/>
                <w:b/>
                <w:bCs/>
                <w:sz w:val="20"/>
                <w:szCs w:val="20"/>
                <w:u w:val="single"/>
              </w:rPr>
              <w:t>Supplementing Sub-Clause GCC 2.2</w:t>
            </w:r>
          </w:p>
          <w:p w14:paraId="396E2C12" w14:textId="77777777" w:rsidR="003C5927" w:rsidRPr="002615D7" w:rsidRDefault="003C5927" w:rsidP="003C5927">
            <w:pPr>
              <w:jc w:val="both"/>
              <w:rPr>
                <w:rFonts w:ascii="Book Antiqua" w:hAnsi="Book Antiqua" w:cs="Arial"/>
                <w:b/>
                <w:bCs/>
                <w:sz w:val="2"/>
                <w:szCs w:val="2"/>
              </w:rPr>
            </w:pPr>
          </w:p>
          <w:p w14:paraId="529D8EE5" w14:textId="77777777" w:rsidR="003C5927" w:rsidRDefault="003C5927" w:rsidP="003C5927">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6041110A" w14:textId="77777777" w:rsidR="003C5927" w:rsidRPr="00860F7D" w:rsidRDefault="003C5927" w:rsidP="003C5927">
            <w:pPr>
              <w:jc w:val="both"/>
              <w:rPr>
                <w:rFonts w:ascii="Book Antiqua" w:hAnsi="Book Antiqua" w:cs="Arial"/>
                <w:b/>
                <w:bCs/>
                <w:sz w:val="10"/>
                <w:szCs w:val="10"/>
              </w:rPr>
            </w:pPr>
          </w:p>
          <w:p w14:paraId="017FD7AA" w14:textId="77777777" w:rsidR="003C5927" w:rsidRPr="002615D7" w:rsidRDefault="003C5927" w:rsidP="003C5927">
            <w:pPr>
              <w:jc w:val="both"/>
              <w:rPr>
                <w:rFonts w:ascii="Book Antiqua" w:hAnsi="Book Antiqua" w:cs="Arial"/>
                <w:b/>
                <w:bCs/>
                <w:sz w:val="2"/>
                <w:szCs w:val="2"/>
              </w:rPr>
            </w:pPr>
          </w:p>
          <w:p w14:paraId="20813A86" w14:textId="77777777" w:rsidR="003C5927" w:rsidRPr="00DF1829" w:rsidRDefault="003C5927" w:rsidP="003C5927">
            <w:pPr>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18AEEF24"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0A18E97F"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8C26BD0"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55AEF55F"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Pr>
                <w:rFonts w:ascii="Book Antiqua" w:hAnsi="Book Antiqua" w:cs="Arial"/>
                <w:sz w:val="20"/>
                <w:szCs w:val="20"/>
              </w:rPr>
              <w:t>(SCC)</w:t>
            </w:r>
          </w:p>
          <w:p w14:paraId="340827D6"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7ED0CEB"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1C15547C"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Pr>
                <w:rFonts w:ascii="Book Antiqua" w:hAnsi="Book Antiqua" w:cs="Arial"/>
                <w:sz w:val="20"/>
                <w:szCs w:val="20"/>
              </w:rPr>
              <w:t xml:space="preserve"> (GCC)</w:t>
            </w:r>
          </w:p>
          <w:p w14:paraId="7956ECF7"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16CDAA5B"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6B0D2AD1"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7C2EC4D5" w14:textId="77777777" w:rsidR="003C5927" w:rsidRPr="00860F7D" w:rsidRDefault="003C5927" w:rsidP="003C5927">
            <w:pPr>
              <w:jc w:val="both"/>
              <w:rPr>
                <w:rFonts w:ascii="Arial" w:hAnsi="Arial" w:cs="Arial"/>
                <w:b/>
                <w:bCs/>
                <w:color w:val="000000"/>
                <w:sz w:val="10"/>
                <w:szCs w:val="10"/>
              </w:rPr>
            </w:pPr>
          </w:p>
        </w:tc>
      </w:tr>
      <w:tr w:rsidR="003C5927" w:rsidRPr="00F5429C" w14:paraId="5A4967B9" w14:textId="77777777" w:rsidTr="00AB2E4A">
        <w:trPr>
          <w:trHeight w:val="2483"/>
        </w:trPr>
        <w:tc>
          <w:tcPr>
            <w:tcW w:w="824" w:type="dxa"/>
            <w:tcBorders>
              <w:right w:val="single" w:sz="4" w:space="0" w:color="auto"/>
            </w:tcBorders>
          </w:tcPr>
          <w:p w14:paraId="5175660D" w14:textId="77777777" w:rsidR="003C5927" w:rsidRPr="00F5429C" w:rsidRDefault="003C5927" w:rsidP="003C5927">
            <w:pPr>
              <w:pStyle w:val="ListParagraph"/>
              <w:numPr>
                <w:ilvl w:val="0"/>
                <w:numId w:val="29"/>
              </w:numPr>
              <w:rPr>
                <w:rFonts w:ascii="Arial" w:hAnsi="Arial" w:cs="Arial"/>
                <w:sz w:val="22"/>
                <w:szCs w:val="22"/>
              </w:rPr>
            </w:pPr>
          </w:p>
        </w:tc>
        <w:tc>
          <w:tcPr>
            <w:tcW w:w="1384" w:type="dxa"/>
            <w:tcBorders>
              <w:right w:val="single" w:sz="4" w:space="0" w:color="auto"/>
            </w:tcBorders>
          </w:tcPr>
          <w:p w14:paraId="1FD8DE29" w14:textId="77777777" w:rsidR="003C5927" w:rsidRPr="00F5429C" w:rsidRDefault="003C5927" w:rsidP="003C5927">
            <w:pPr>
              <w:jc w:val="both"/>
              <w:rPr>
                <w:rFonts w:ascii="Arial" w:hAnsi="Arial" w:cs="Arial"/>
                <w:color w:val="000000"/>
                <w:sz w:val="22"/>
                <w:szCs w:val="22"/>
              </w:rPr>
            </w:pPr>
            <w:r w:rsidRPr="00F5429C">
              <w:rPr>
                <w:rFonts w:ascii="Arial" w:hAnsi="Arial" w:cs="Arial"/>
                <w:sz w:val="22"/>
                <w:szCs w:val="22"/>
              </w:rPr>
              <w:t>GCC Clause 4.1</w:t>
            </w:r>
          </w:p>
        </w:tc>
        <w:tc>
          <w:tcPr>
            <w:tcW w:w="7295" w:type="dxa"/>
            <w:tcBorders>
              <w:left w:val="nil"/>
            </w:tcBorders>
          </w:tcPr>
          <w:p w14:paraId="5DCF91C6" w14:textId="77777777" w:rsidR="003C5927" w:rsidRPr="00F5429C" w:rsidRDefault="003C5927" w:rsidP="003C5927">
            <w:pPr>
              <w:jc w:val="both"/>
              <w:rPr>
                <w:rFonts w:ascii="Arial" w:hAnsi="Arial" w:cs="Arial"/>
                <w:b/>
                <w:bCs/>
                <w:sz w:val="22"/>
                <w:szCs w:val="22"/>
                <w:u w:val="single"/>
              </w:rPr>
            </w:pPr>
            <w:r w:rsidRPr="00F5429C">
              <w:rPr>
                <w:rFonts w:ascii="Arial" w:hAnsi="Arial" w:cs="Arial"/>
                <w:b/>
                <w:bCs/>
                <w:sz w:val="22"/>
                <w:szCs w:val="22"/>
                <w:u w:val="single"/>
              </w:rPr>
              <w:t>Replace GCC clause 4.1 with the following:</w:t>
            </w:r>
          </w:p>
          <w:p w14:paraId="7F1852AF" w14:textId="77777777" w:rsidR="003C5927" w:rsidRPr="00860F7D" w:rsidRDefault="003C5927" w:rsidP="003C5927">
            <w:pPr>
              <w:pStyle w:val="Default"/>
              <w:ind w:left="432" w:hanging="432"/>
              <w:jc w:val="both"/>
              <w:rPr>
                <w:sz w:val="12"/>
                <w:szCs w:val="12"/>
              </w:rPr>
            </w:pPr>
          </w:p>
          <w:p w14:paraId="63290A25" w14:textId="0D551950" w:rsidR="003C5927" w:rsidRPr="00F5429C" w:rsidRDefault="003C5927" w:rsidP="003C5927">
            <w:pPr>
              <w:pStyle w:val="Default"/>
              <w:ind w:left="432" w:hanging="432"/>
              <w:jc w:val="both"/>
              <w:rPr>
                <w:sz w:val="22"/>
                <w:szCs w:val="22"/>
              </w:rPr>
            </w:pPr>
            <w:r w:rsidRPr="00F5429C">
              <w:rPr>
                <w:sz w:val="22"/>
                <w:szCs w:val="22"/>
              </w:rPr>
              <w:t>4.</w:t>
            </w:r>
            <w:r w:rsidR="00B71DFB">
              <w:rPr>
                <w:sz w:val="22"/>
                <w:szCs w:val="22"/>
              </w:rPr>
              <w:t>0</w:t>
            </w:r>
            <w:r w:rsidRPr="00F5429C">
              <w:rPr>
                <w:sz w:val="22"/>
                <w:szCs w:val="22"/>
              </w:rPr>
              <w:tab/>
              <w:t xml:space="preserve">   </w:t>
            </w:r>
            <w:r w:rsidRPr="00B71DFB">
              <w:rPr>
                <w:sz w:val="22"/>
                <w:szCs w:val="22"/>
                <w:u w:val="single"/>
              </w:rPr>
              <w:t>Time for Commencement and Completion</w:t>
            </w:r>
          </w:p>
          <w:p w14:paraId="38770FF9" w14:textId="77777777" w:rsidR="003C5927" w:rsidRPr="009D7953" w:rsidRDefault="003C5927" w:rsidP="003C5927">
            <w:pPr>
              <w:ind w:left="1080" w:hanging="1080"/>
              <w:jc w:val="both"/>
              <w:rPr>
                <w:rFonts w:ascii="Arial" w:hAnsi="Arial" w:cs="Arial"/>
                <w:sz w:val="8"/>
                <w:szCs w:val="8"/>
              </w:rPr>
            </w:pPr>
          </w:p>
          <w:p w14:paraId="1C9D17BC" w14:textId="77777777" w:rsidR="003C5927" w:rsidRPr="00F5429C" w:rsidRDefault="003C5927" w:rsidP="003C5927">
            <w:pPr>
              <w:ind w:left="612" w:hanging="612"/>
              <w:jc w:val="both"/>
              <w:rPr>
                <w:rFonts w:ascii="Arial" w:hAnsi="Arial" w:cs="Arial"/>
                <w:sz w:val="22"/>
                <w:szCs w:val="22"/>
              </w:rPr>
            </w:pPr>
            <w:r w:rsidRPr="00F5429C">
              <w:rPr>
                <w:rFonts w:ascii="Arial" w:hAnsi="Arial" w:cs="Arial"/>
                <w:sz w:val="22"/>
                <w:szCs w:val="22"/>
              </w:rPr>
              <w:t>4.1</w:t>
            </w:r>
            <w:r w:rsidRPr="00F5429C">
              <w:rPr>
                <w:rFonts w:ascii="Arial" w:hAnsi="Arial" w:cs="Arial"/>
                <w:sz w:val="22"/>
                <w:szCs w:val="22"/>
              </w:rPr>
              <w:tab/>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4AAC97D3" w14:textId="230F4A2B" w:rsidR="003C5927" w:rsidRPr="00F5429C" w:rsidRDefault="003C5927" w:rsidP="003C5927">
            <w:pPr>
              <w:ind w:left="612" w:hanging="612"/>
              <w:jc w:val="both"/>
              <w:rPr>
                <w:rFonts w:ascii="Arial" w:hAnsi="Arial" w:cs="Arial"/>
                <w:b/>
                <w:bCs/>
                <w:color w:val="000000"/>
                <w:sz w:val="22"/>
                <w:szCs w:val="22"/>
              </w:rPr>
            </w:pPr>
          </w:p>
        </w:tc>
      </w:tr>
      <w:tr w:rsidR="00DA04DD" w:rsidRPr="00F5429C" w14:paraId="179DF734" w14:textId="77777777" w:rsidTr="00AB2E4A">
        <w:trPr>
          <w:trHeight w:val="2483"/>
        </w:trPr>
        <w:tc>
          <w:tcPr>
            <w:tcW w:w="824" w:type="dxa"/>
            <w:tcBorders>
              <w:right w:val="single" w:sz="4" w:space="0" w:color="auto"/>
            </w:tcBorders>
          </w:tcPr>
          <w:p w14:paraId="3676053A"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8B34FFE" w14:textId="183F7063" w:rsidR="00DA04DD" w:rsidRPr="00F5429C" w:rsidRDefault="00DA04DD" w:rsidP="00DA04DD">
            <w:pPr>
              <w:jc w:val="both"/>
              <w:rPr>
                <w:rFonts w:ascii="Arial" w:hAnsi="Arial" w:cs="Arial"/>
                <w:sz w:val="22"/>
                <w:szCs w:val="22"/>
              </w:rPr>
            </w:pPr>
            <w:r>
              <w:rPr>
                <w:rFonts w:ascii="Arial" w:hAnsi="Arial" w:cs="Arial"/>
                <w:sz w:val="22"/>
                <w:szCs w:val="22"/>
              </w:rPr>
              <w:t>GCC Clause 8.0</w:t>
            </w:r>
          </w:p>
        </w:tc>
        <w:tc>
          <w:tcPr>
            <w:tcW w:w="7295" w:type="dxa"/>
            <w:tcBorders>
              <w:left w:val="nil"/>
            </w:tcBorders>
          </w:tcPr>
          <w:p w14:paraId="69DCED63" w14:textId="15F45C7A" w:rsidR="00DA04DD" w:rsidRDefault="00DA04DD" w:rsidP="00DA04DD">
            <w:pPr>
              <w:jc w:val="both"/>
              <w:rPr>
                <w:rFonts w:ascii="Arial" w:hAnsi="Arial" w:cs="Arial"/>
                <w:b/>
                <w:bCs/>
                <w:sz w:val="22"/>
                <w:szCs w:val="22"/>
                <w:u w:val="single"/>
              </w:rPr>
            </w:pPr>
            <w:r w:rsidRPr="00F5429C">
              <w:rPr>
                <w:rFonts w:ascii="Arial" w:hAnsi="Arial" w:cs="Arial"/>
                <w:b/>
                <w:bCs/>
                <w:sz w:val="22"/>
                <w:szCs w:val="22"/>
                <w:u w:val="single"/>
              </w:rPr>
              <w:t xml:space="preserve">Replace GCC clause </w:t>
            </w:r>
            <w:r>
              <w:rPr>
                <w:rFonts w:ascii="Arial" w:hAnsi="Arial" w:cs="Arial"/>
                <w:b/>
                <w:bCs/>
                <w:sz w:val="22"/>
                <w:szCs w:val="22"/>
                <w:u w:val="single"/>
              </w:rPr>
              <w:t>8.0</w:t>
            </w:r>
            <w:r w:rsidRPr="00F5429C">
              <w:rPr>
                <w:rFonts w:ascii="Arial" w:hAnsi="Arial" w:cs="Arial"/>
                <w:b/>
                <w:bCs/>
                <w:sz w:val="22"/>
                <w:szCs w:val="22"/>
                <w:u w:val="single"/>
              </w:rPr>
              <w:t xml:space="preserve"> with the following:</w:t>
            </w:r>
          </w:p>
          <w:p w14:paraId="305E9AF6" w14:textId="77777777" w:rsidR="00DA04DD" w:rsidRPr="00FD77C9" w:rsidRDefault="00DA04DD" w:rsidP="00DA04DD">
            <w:pPr>
              <w:jc w:val="both"/>
              <w:rPr>
                <w:rFonts w:ascii="Arial" w:hAnsi="Arial" w:cs="Arial"/>
                <w:b/>
                <w:bCs/>
                <w:sz w:val="12"/>
                <w:szCs w:val="12"/>
                <w:u w:val="single"/>
              </w:rPr>
            </w:pPr>
          </w:p>
          <w:p w14:paraId="4A194350" w14:textId="77777777" w:rsidR="00DA04DD" w:rsidRPr="00CE47FE" w:rsidRDefault="00DA04DD" w:rsidP="00DA04DD">
            <w:pPr>
              <w:jc w:val="both"/>
              <w:rPr>
                <w:rFonts w:ascii="Book Antiqua" w:hAnsi="Book Antiqua"/>
                <w:b/>
                <w:color w:val="C00000"/>
                <w:sz w:val="22"/>
                <w:szCs w:val="22"/>
                <w:u w:val="single"/>
              </w:rPr>
            </w:pPr>
            <w:r w:rsidRPr="00CE47FE">
              <w:rPr>
                <w:rFonts w:ascii="Book Antiqua" w:hAnsi="Book Antiqua"/>
                <w:b/>
                <w:color w:val="C00000"/>
                <w:sz w:val="22"/>
                <w:szCs w:val="22"/>
                <w:u w:val="single"/>
              </w:rPr>
              <w:t>TERMS OF PAYMENT:</w:t>
            </w:r>
          </w:p>
          <w:p w14:paraId="21520A3A" w14:textId="77777777" w:rsidR="008D3FC9" w:rsidRPr="009A7C18" w:rsidRDefault="008D3FC9" w:rsidP="00DA04DD">
            <w:pPr>
              <w:jc w:val="both"/>
              <w:rPr>
                <w:rFonts w:ascii="Book Antiqua" w:hAnsi="Book Antiqua"/>
                <w:sz w:val="8"/>
                <w:szCs w:val="8"/>
                <w:u w:val="single"/>
              </w:rPr>
            </w:pPr>
          </w:p>
          <w:p w14:paraId="4638249C" w14:textId="77777777" w:rsidR="00DA04DD" w:rsidRDefault="00DA04DD" w:rsidP="00DA04DD">
            <w:pPr>
              <w:tabs>
                <w:tab w:val="left" w:pos="-1980"/>
              </w:tabs>
              <w:autoSpaceDE w:val="0"/>
              <w:autoSpaceDN w:val="0"/>
              <w:adjustRightInd w:val="0"/>
              <w:ind w:left="720" w:hanging="720"/>
              <w:jc w:val="both"/>
              <w:rPr>
                <w:rFonts w:ascii="Book Antiqua" w:hAnsi="Book Antiqua"/>
                <w:b/>
                <w:bCs/>
                <w:sz w:val="20"/>
                <w:szCs w:val="20"/>
                <w:u w:val="single"/>
              </w:rPr>
            </w:pPr>
            <w:r w:rsidRPr="00CD610B">
              <w:rPr>
                <w:rFonts w:ascii="Book Antiqua" w:hAnsi="Book Antiqua"/>
                <w:b/>
                <w:bCs/>
                <w:sz w:val="20"/>
                <w:szCs w:val="20"/>
                <w:u w:val="single"/>
              </w:rPr>
              <w:t xml:space="preserve">Supply Portion: </w:t>
            </w:r>
          </w:p>
          <w:p w14:paraId="72E158A0" w14:textId="25C783FE" w:rsidR="00DA04DD" w:rsidRPr="00453001" w:rsidRDefault="00DA04DD" w:rsidP="00DA04DD">
            <w:pPr>
              <w:tabs>
                <w:tab w:val="left" w:pos="-1980"/>
              </w:tabs>
              <w:autoSpaceDE w:val="0"/>
              <w:autoSpaceDN w:val="0"/>
              <w:adjustRightInd w:val="0"/>
              <w:ind w:left="185"/>
              <w:jc w:val="both"/>
              <w:rPr>
                <w:rFonts w:ascii="Book Antiqua" w:hAnsi="Book Antiqua"/>
                <w:sz w:val="20"/>
                <w:szCs w:val="20"/>
              </w:rPr>
            </w:pPr>
            <w:r w:rsidRPr="005F2ACE">
              <w:rPr>
                <w:rFonts w:ascii="Book Antiqua" w:hAnsi="Book Antiqua"/>
                <w:b/>
                <w:bCs/>
                <w:sz w:val="20"/>
                <w:szCs w:val="20"/>
              </w:rPr>
              <w:t>80% payment</w:t>
            </w:r>
            <w:r w:rsidRPr="005F2ACE">
              <w:rPr>
                <w:rFonts w:ascii="Book Antiqua" w:hAnsi="Book Antiqua"/>
                <w:sz w:val="20"/>
                <w:szCs w:val="20"/>
              </w:rPr>
              <w:t xml:space="preserve"> </w:t>
            </w:r>
            <w:r>
              <w:rPr>
                <w:rFonts w:ascii="Book Antiqua" w:hAnsi="Book Antiqua"/>
                <w:sz w:val="20"/>
                <w:szCs w:val="20"/>
              </w:rPr>
              <w:t xml:space="preserve">of </w:t>
            </w:r>
            <w:r w:rsidRPr="00860F7D">
              <w:rPr>
                <w:rFonts w:ascii="Book Antiqua" w:hAnsi="Book Antiqua"/>
                <w:b/>
                <w:bCs/>
                <w:sz w:val="20"/>
                <w:szCs w:val="20"/>
              </w:rPr>
              <w:t>the Ex-works value including 100</w:t>
            </w:r>
            <w:r w:rsidR="00860F7D">
              <w:rPr>
                <w:rFonts w:ascii="Book Antiqua" w:hAnsi="Book Antiqua"/>
                <w:b/>
                <w:bCs/>
                <w:sz w:val="20"/>
                <w:szCs w:val="20"/>
              </w:rPr>
              <w:t>%</w:t>
            </w:r>
            <w:r w:rsidRPr="00860F7D">
              <w:rPr>
                <w:rFonts w:ascii="Book Antiqua" w:hAnsi="Book Antiqua"/>
                <w:b/>
                <w:bCs/>
                <w:sz w:val="20"/>
                <w:szCs w:val="20"/>
              </w:rPr>
              <w:t xml:space="preserve"> of F&amp;I along with Taxes &amp; duties</w:t>
            </w:r>
            <w:r>
              <w:rPr>
                <w:rFonts w:ascii="Book Antiqua" w:hAnsi="Book Antiqua"/>
                <w:sz w:val="20"/>
                <w:szCs w:val="20"/>
              </w:rPr>
              <w:t xml:space="preserve"> as per contract shal be paid site wise on </w:t>
            </w:r>
            <w:r w:rsidRPr="00453001">
              <w:rPr>
                <w:rFonts w:ascii="Book Antiqua" w:hAnsi="Book Antiqua"/>
                <w:sz w:val="20"/>
                <w:szCs w:val="20"/>
              </w:rPr>
              <w:t>submission of the following documents.</w:t>
            </w:r>
          </w:p>
          <w:p w14:paraId="4A11D7CD" w14:textId="77777777" w:rsidR="00DA04DD" w:rsidRPr="00193C1E" w:rsidRDefault="00DA04DD" w:rsidP="00DA04DD">
            <w:pPr>
              <w:tabs>
                <w:tab w:val="left" w:pos="-1980"/>
              </w:tabs>
              <w:autoSpaceDE w:val="0"/>
              <w:autoSpaceDN w:val="0"/>
              <w:adjustRightInd w:val="0"/>
              <w:ind w:left="720" w:hanging="720"/>
              <w:jc w:val="both"/>
              <w:rPr>
                <w:rFonts w:ascii="Book Antiqua" w:hAnsi="Book Antiqua"/>
                <w:b/>
                <w:bCs/>
                <w:sz w:val="6"/>
                <w:szCs w:val="6"/>
                <w:u w:val="single"/>
              </w:rPr>
            </w:pPr>
          </w:p>
          <w:p w14:paraId="2990C00C" w14:textId="025D8A27" w:rsidR="00DA04DD"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sz w:val="20"/>
                <w:szCs w:val="20"/>
              </w:rPr>
              <w:t xml:space="preserve">Contractor’s unconditional acknowledgement of the Letter of Award and signing of Contract Agreement </w:t>
            </w:r>
            <w:r w:rsidR="00A54E7F">
              <w:rPr>
                <w:rFonts w:ascii="Book Antiqua" w:hAnsi="Book Antiqua"/>
                <w:sz w:val="20"/>
                <w:szCs w:val="20"/>
              </w:rPr>
              <w:t>[</w:t>
            </w:r>
            <w:r w:rsidRPr="009E082C">
              <w:rPr>
                <w:rFonts w:ascii="Book Antiqua" w:hAnsi="Book Antiqua"/>
                <w:sz w:val="20"/>
                <w:szCs w:val="20"/>
              </w:rPr>
              <w:t xml:space="preserve">contract agreement applicable for package value &gt; </w:t>
            </w:r>
            <w:r w:rsidR="00A23CAF">
              <w:rPr>
                <w:rFonts w:ascii="Book Antiqua" w:hAnsi="Book Antiqua"/>
                <w:sz w:val="20"/>
                <w:szCs w:val="20"/>
              </w:rPr>
              <w:t>50</w:t>
            </w:r>
            <w:r w:rsidRPr="009E082C">
              <w:rPr>
                <w:rFonts w:ascii="Book Antiqua" w:hAnsi="Book Antiqua"/>
                <w:sz w:val="20"/>
                <w:szCs w:val="20"/>
              </w:rPr>
              <w:t xml:space="preserve"> Lakhs</w:t>
            </w:r>
            <w:r w:rsidR="00A54E7F">
              <w:rPr>
                <w:rFonts w:ascii="Book Antiqua" w:hAnsi="Book Antiqua"/>
                <w:sz w:val="20"/>
                <w:szCs w:val="20"/>
              </w:rPr>
              <w:t>]</w:t>
            </w:r>
          </w:p>
          <w:p w14:paraId="31244767"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 xml:space="preserve">An unconditional and irrevocable </w:t>
            </w:r>
            <w:r w:rsidRPr="008106E7">
              <w:rPr>
                <w:rFonts w:ascii="Book Antiqua" w:hAnsi="Book Antiqua"/>
                <w:b/>
                <w:bCs/>
                <w:color w:val="000000" w:themeColor="text1"/>
                <w:sz w:val="20"/>
                <w:szCs w:val="20"/>
              </w:rPr>
              <w:t>Bank Guarantee</w:t>
            </w:r>
            <w:r w:rsidRPr="009E082C">
              <w:rPr>
                <w:rFonts w:ascii="Book Antiqua" w:hAnsi="Book Antiqua"/>
                <w:color w:val="000000" w:themeColor="text1"/>
                <w:sz w:val="20"/>
                <w:szCs w:val="20"/>
              </w:rPr>
              <w:t xml:space="preserve"> for </w:t>
            </w:r>
            <w:r w:rsidRPr="009E082C">
              <w:rPr>
                <w:rFonts w:ascii="Book Antiqua" w:hAnsi="Book Antiqua"/>
                <w:b/>
                <w:bCs/>
                <w:color w:val="000000" w:themeColor="text1"/>
                <w:sz w:val="20"/>
                <w:szCs w:val="20"/>
              </w:rPr>
              <w:t>10% of the total Contract Price</w:t>
            </w:r>
            <w:r w:rsidRPr="009E082C">
              <w:rPr>
                <w:rFonts w:ascii="Book Antiqua" w:hAnsi="Book Antiqua"/>
                <w:color w:val="000000" w:themeColor="text1"/>
                <w:sz w:val="20"/>
                <w:szCs w:val="20"/>
              </w:rPr>
              <w:t xml:space="preserve"> towards contract performance, which shall be initially valid upto 90 days after expiry of scheduled defect liability as per GCC 8.3.1.</w:t>
            </w:r>
          </w:p>
          <w:p w14:paraId="57D4195A"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Pr>
                <w:rFonts w:ascii="Book Antiqua" w:hAnsi="Book Antiqua"/>
                <w:sz w:val="20"/>
                <w:szCs w:val="20"/>
              </w:rPr>
              <w:t>Receipted LR</w:t>
            </w:r>
          </w:p>
          <w:p w14:paraId="7EDD70DA"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 xml:space="preserve">GST Invoice/Bill </w:t>
            </w:r>
            <w:r>
              <w:rPr>
                <w:rFonts w:ascii="Book Antiqua" w:hAnsi="Book Antiqua"/>
                <w:color w:val="000000" w:themeColor="text1"/>
                <w:sz w:val="20"/>
                <w:szCs w:val="20"/>
              </w:rPr>
              <w:t xml:space="preserve">with GST no. for Bill to &amp; Ship To </w:t>
            </w:r>
            <w:r w:rsidRPr="009E082C">
              <w:rPr>
                <w:rFonts w:ascii="Book Antiqua" w:hAnsi="Book Antiqua"/>
                <w:color w:val="000000" w:themeColor="text1"/>
                <w:sz w:val="20"/>
                <w:szCs w:val="20"/>
              </w:rPr>
              <w:t>duly verified by the officer-in charge/consignee.</w:t>
            </w:r>
          </w:p>
          <w:p w14:paraId="103F4F43"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Material Inspection &amp; Clearance Certificate (MICC)</w:t>
            </w:r>
          </w:p>
          <w:p w14:paraId="67D07EC0"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Material Receipt Certificate</w:t>
            </w:r>
          </w:p>
          <w:p w14:paraId="449B7B8B" w14:textId="77777777" w:rsidR="00DA04DD" w:rsidRPr="00CE1D90"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lastRenderedPageBreak/>
              <w:t>Original Premium Receipt for Insurance with all relevant details to be enclosed.</w:t>
            </w:r>
          </w:p>
          <w:p w14:paraId="1BDF5DA3"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Pr>
                <w:rFonts w:ascii="Book Antiqua" w:hAnsi="Book Antiqua"/>
                <w:color w:val="000000" w:themeColor="text1"/>
                <w:sz w:val="20"/>
                <w:szCs w:val="20"/>
              </w:rPr>
              <w:t>E-way Bill</w:t>
            </w:r>
          </w:p>
          <w:p w14:paraId="6317FD65" w14:textId="77777777" w:rsidR="00DA04DD" w:rsidRDefault="00DA04DD" w:rsidP="00DA04DD">
            <w:pPr>
              <w:tabs>
                <w:tab w:val="left" w:pos="-1980"/>
              </w:tabs>
              <w:autoSpaceDE w:val="0"/>
              <w:autoSpaceDN w:val="0"/>
              <w:adjustRightInd w:val="0"/>
              <w:jc w:val="both"/>
              <w:rPr>
                <w:rFonts w:ascii="Book Antiqua" w:hAnsi="Book Antiqua"/>
                <w:b/>
                <w:bCs/>
                <w:sz w:val="20"/>
                <w:szCs w:val="20"/>
              </w:rPr>
            </w:pPr>
            <w:r w:rsidRPr="00A809D2">
              <w:rPr>
                <w:rFonts w:ascii="Book Antiqua" w:hAnsi="Book Antiqua"/>
                <w:b/>
                <w:bCs/>
                <w:color w:val="000000" w:themeColor="text1"/>
                <w:sz w:val="20"/>
                <w:szCs w:val="20"/>
              </w:rPr>
              <w:t xml:space="preserve">Balance </w:t>
            </w:r>
            <w:r>
              <w:rPr>
                <w:rFonts w:ascii="Book Antiqua" w:hAnsi="Book Antiqua"/>
                <w:b/>
                <w:bCs/>
                <w:color w:val="000000" w:themeColor="text1"/>
                <w:sz w:val="20"/>
                <w:szCs w:val="20"/>
              </w:rPr>
              <w:t>2</w:t>
            </w:r>
            <w:r w:rsidRPr="00A809D2">
              <w:rPr>
                <w:rFonts w:ascii="Book Antiqua" w:hAnsi="Book Antiqua"/>
                <w:b/>
                <w:bCs/>
                <w:color w:val="000000" w:themeColor="text1"/>
                <w:sz w:val="20"/>
                <w:szCs w:val="20"/>
              </w:rPr>
              <w:t>0% (t</w:t>
            </w:r>
            <w:r>
              <w:rPr>
                <w:rFonts w:ascii="Book Antiqua" w:hAnsi="Book Antiqua"/>
                <w:b/>
                <w:bCs/>
                <w:color w:val="000000" w:themeColor="text1"/>
                <w:sz w:val="20"/>
                <w:szCs w:val="20"/>
              </w:rPr>
              <w:t>wenty</w:t>
            </w:r>
            <w:r w:rsidRPr="00A809D2">
              <w:rPr>
                <w:rFonts w:ascii="Book Antiqua" w:hAnsi="Book Antiqua"/>
                <w:b/>
                <w:bCs/>
                <w:color w:val="000000" w:themeColor="text1"/>
                <w:sz w:val="20"/>
                <w:szCs w:val="20"/>
              </w:rPr>
              <w:t xml:space="preserve"> percent) </w:t>
            </w:r>
            <w:r>
              <w:rPr>
                <w:rFonts w:ascii="Book Antiqua" w:hAnsi="Book Antiqua"/>
                <w:color w:val="000000" w:themeColor="text1"/>
                <w:sz w:val="20"/>
                <w:szCs w:val="20"/>
              </w:rPr>
              <w:t xml:space="preserve">of Ex-works shall be </w:t>
            </w:r>
            <w:r w:rsidRPr="00A809D2">
              <w:rPr>
                <w:rFonts w:ascii="Book Antiqua" w:hAnsi="Book Antiqua"/>
                <w:color w:val="000000" w:themeColor="text1"/>
                <w:sz w:val="20"/>
                <w:szCs w:val="20"/>
              </w:rPr>
              <w:t xml:space="preserve">paid after issuance of Taking Over Certificate (TOC) by </w:t>
            </w:r>
            <w:r>
              <w:rPr>
                <w:rFonts w:ascii="Book Antiqua" w:hAnsi="Book Antiqua"/>
                <w:color w:val="000000" w:themeColor="text1"/>
                <w:sz w:val="20"/>
                <w:szCs w:val="20"/>
              </w:rPr>
              <w:t>respective Officer-In Charge.</w:t>
            </w:r>
          </w:p>
          <w:p w14:paraId="2A60FAF6" w14:textId="77777777" w:rsidR="00DA04DD" w:rsidRPr="00193C1E" w:rsidRDefault="00DA04DD" w:rsidP="00DA04DD">
            <w:pPr>
              <w:tabs>
                <w:tab w:val="left" w:pos="-1980"/>
              </w:tabs>
              <w:autoSpaceDE w:val="0"/>
              <w:autoSpaceDN w:val="0"/>
              <w:adjustRightInd w:val="0"/>
              <w:ind w:left="720" w:hanging="720"/>
              <w:jc w:val="both"/>
              <w:rPr>
                <w:rFonts w:ascii="Book Antiqua" w:hAnsi="Book Antiqua"/>
                <w:b/>
                <w:bCs/>
                <w:sz w:val="12"/>
                <w:szCs w:val="12"/>
              </w:rPr>
            </w:pPr>
          </w:p>
          <w:p w14:paraId="65887F17" w14:textId="090A37E5" w:rsidR="00DA04DD" w:rsidRPr="0007627A" w:rsidRDefault="00B85871" w:rsidP="00DA04DD">
            <w:pPr>
              <w:tabs>
                <w:tab w:val="left" w:pos="-1980"/>
              </w:tabs>
              <w:autoSpaceDE w:val="0"/>
              <w:autoSpaceDN w:val="0"/>
              <w:adjustRightInd w:val="0"/>
              <w:ind w:left="720" w:hanging="720"/>
              <w:jc w:val="both"/>
              <w:rPr>
                <w:rFonts w:ascii="Book Antiqua" w:hAnsi="Book Antiqua"/>
                <w:b/>
                <w:bCs/>
                <w:sz w:val="20"/>
                <w:szCs w:val="20"/>
                <w:u w:val="single"/>
              </w:rPr>
            </w:pPr>
            <w:r>
              <w:rPr>
                <w:rFonts w:ascii="Book Antiqua" w:hAnsi="Book Antiqua"/>
                <w:b/>
                <w:bCs/>
                <w:sz w:val="20"/>
                <w:szCs w:val="20"/>
                <w:u w:val="single"/>
              </w:rPr>
              <w:t>Service</w:t>
            </w:r>
            <w:r w:rsidR="00DA04DD" w:rsidRPr="0007627A">
              <w:rPr>
                <w:rFonts w:ascii="Book Antiqua" w:hAnsi="Book Antiqua"/>
                <w:b/>
                <w:bCs/>
                <w:sz w:val="20"/>
                <w:szCs w:val="20"/>
                <w:u w:val="single"/>
              </w:rPr>
              <w:t xml:space="preserve"> Portion:  </w:t>
            </w:r>
          </w:p>
          <w:p w14:paraId="40807963"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1BBD9140"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527A0643"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2E4F1328"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
                <w:szCs w:val="2"/>
              </w:rPr>
            </w:pPr>
          </w:p>
          <w:p w14:paraId="2A9E9EB4" w14:textId="3FE888F7" w:rsidR="00DA04DD" w:rsidRPr="00453001" w:rsidRDefault="00DA04DD" w:rsidP="00DA04DD">
            <w:pPr>
              <w:tabs>
                <w:tab w:val="left" w:pos="-1980"/>
              </w:tabs>
              <w:autoSpaceDE w:val="0"/>
              <w:autoSpaceDN w:val="0"/>
              <w:adjustRightInd w:val="0"/>
              <w:ind w:left="611" w:hanging="540"/>
              <w:jc w:val="both"/>
              <w:rPr>
                <w:rFonts w:ascii="Book Antiqua" w:hAnsi="Book Antiqua"/>
                <w:sz w:val="20"/>
                <w:szCs w:val="20"/>
              </w:rPr>
            </w:pPr>
            <w:r w:rsidRPr="00453001">
              <w:rPr>
                <w:rFonts w:ascii="Book Antiqua" w:hAnsi="Book Antiqua"/>
                <w:sz w:val="20"/>
                <w:szCs w:val="20"/>
              </w:rPr>
              <w:t>(i</w:t>
            </w:r>
            <w:proofErr w:type="gramStart"/>
            <w:r w:rsidRPr="00453001">
              <w:rPr>
                <w:rFonts w:ascii="Book Antiqua" w:hAnsi="Book Antiqua"/>
                <w:sz w:val="20"/>
                <w:szCs w:val="20"/>
              </w:rPr>
              <w:t xml:space="preserve">) </w:t>
            </w:r>
            <w:r w:rsidRPr="00453001">
              <w:rPr>
                <w:rFonts w:ascii="Book Antiqua" w:hAnsi="Book Antiqua"/>
                <w:sz w:val="20"/>
                <w:szCs w:val="20"/>
              </w:rPr>
              <w:tab/>
              <w:t>Contractor’s</w:t>
            </w:r>
            <w:proofErr w:type="gramEnd"/>
            <w:r w:rsidRPr="00453001">
              <w:rPr>
                <w:rFonts w:ascii="Book Antiqua" w:hAnsi="Book Antiqua"/>
                <w:sz w:val="20"/>
                <w:szCs w:val="20"/>
              </w:rPr>
              <w:t xml:space="preserve"> unconditional acknowledgement of the Letter of Award and signing of Contract Agreement </w:t>
            </w:r>
            <w:proofErr w:type="gramStart"/>
            <w:r w:rsidRPr="00453001">
              <w:rPr>
                <w:rFonts w:ascii="Book Antiqua" w:hAnsi="Book Antiqua"/>
                <w:sz w:val="20"/>
                <w:szCs w:val="20"/>
              </w:rPr>
              <w:t>( contract</w:t>
            </w:r>
            <w:proofErr w:type="gramEnd"/>
            <w:r w:rsidRPr="00453001">
              <w:rPr>
                <w:rFonts w:ascii="Book Antiqua" w:hAnsi="Book Antiqua"/>
                <w:sz w:val="20"/>
                <w:szCs w:val="20"/>
              </w:rPr>
              <w:t xml:space="preserve"> agreement applicable for package value &gt; </w:t>
            </w:r>
            <w:r w:rsidR="00D420DC">
              <w:rPr>
                <w:rFonts w:ascii="Book Antiqua" w:hAnsi="Book Antiqua"/>
                <w:sz w:val="20"/>
                <w:szCs w:val="20"/>
              </w:rPr>
              <w:t>50</w:t>
            </w:r>
            <w:r w:rsidRPr="00453001">
              <w:rPr>
                <w:rFonts w:ascii="Book Antiqua" w:hAnsi="Book Antiqua"/>
                <w:sz w:val="20"/>
                <w:szCs w:val="20"/>
              </w:rPr>
              <w:t xml:space="preserve"> Lakhs)</w:t>
            </w:r>
          </w:p>
          <w:p w14:paraId="223B2992"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 as per GCC 8.3.1.</w:t>
            </w:r>
          </w:p>
          <w:p w14:paraId="52B69922"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r>
              <w:rPr>
                <w:rFonts w:ascii="Book Antiqua" w:hAnsi="Book Antiqua"/>
                <w:color w:val="000000" w:themeColor="text1"/>
                <w:sz w:val="20"/>
                <w:szCs w:val="20"/>
              </w:rPr>
              <w:t xml:space="preserve"> along with GST No. of Employer </w:t>
            </w:r>
            <w:r w:rsidRPr="00A809D2">
              <w:rPr>
                <w:rFonts w:ascii="Book Antiqua" w:hAnsi="Book Antiqua"/>
                <w:color w:val="000000" w:themeColor="text1"/>
                <w:sz w:val="20"/>
                <w:szCs w:val="20"/>
              </w:rPr>
              <w:t>.</w:t>
            </w:r>
          </w:p>
          <w:p w14:paraId="421D980D"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w:t>
            </w:r>
            <w:r>
              <w:rPr>
                <w:rFonts w:ascii="Book Antiqua" w:hAnsi="Book Antiqua"/>
                <w:color w:val="000000" w:themeColor="text1"/>
                <w:sz w:val="20"/>
                <w:szCs w:val="20"/>
              </w:rPr>
              <w:t>i</w:t>
            </w: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045EF761"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Joint Measurement Certificate(JMC)</w:t>
            </w:r>
          </w:p>
          <w:p w14:paraId="4A44F0BF" w14:textId="77777777" w:rsidR="00DA04DD"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Forest Reserve Clearance Certificate(FRCC), if applicable</w:t>
            </w:r>
          </w:p>
          <w:p w14:paraId="71C3DED9" w14:textId="77777777" w:rsidR="00193C1E" w:rsidRPr="00BC67F4" w:rsidRDefault="00193C1E" w:rsidP="00DA04DD">
            <w:pPr>
              <w:tabs>
                <w:tab w:val="left" w:pos="-1980"/>
              </w:tabs>
              <w:autoSpaceDE w:val="0"/>
              <w:autoSpaceDN w:val="0"/>
              <w:adjustRightInd w:val="0"/>
              <w:ind w:left="611" w:hanging="540"/>
              <w:jc w:val="both"/>
              <w:rPr>
                <w:rFonts w:ascii="Book Antiqua" w:hAnsi="Book Antiqua"/>
                <w:color w:val="000000" w:themeColor="text1"/>
                <w:sz w:val="10"/>
                <w:szCs w:val="10"/>
              </w:rPr>
            </w:pPr>
          </w:p>
          <w:p w14:paraId="51D4A52E" w14:textId="77777777" w:rsidR="00DA04DD" w:rsidRDefault="00DA04DD" w:rsidP="00DA04DD">
            <w:pPr>
              <w:tabs>
                <w:tab w:val="left" w:pos="-1980"/>
              </w:tabs>
              <w:autoSpaceDE w:val="0"/>
              <w:autoSpaceDN w:val="0"/>
              <w:adjustRightInd w:val="0"/>
              <w:ind w:left="44" w:hanging="44"/>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shall be paid after issuance of Taking Over</w:t>
            </w:r>
            <w:r>
              <w:rPr>
                <w:rFonts w:ascii="Book Antiqua" w:hAnsi="Book Antiqua"/>
                <w:color w:val="000000" w:themeColor="text1"/>
                <w:sz w:val="20"/>
                <w:szCs w:val="20"/>
              </w:rPr>
              <w:t xml:space="preserve"> </w:t>
            </w:r>
            <w:r w:rsidRPr="00A809D2">
              <w:rPr>
                <w:rFonts w:ascii="Book Antiqua" w:hAnsi="Book Antiqua"/>
                <w:color w:val="000000" w:themeColor="text1"/>
                <w:sz w:val="20"/>
                <w:szCs w:val="20"/>
              </w:rPr>
              <w:t>Certificate (TOC) by POWERGRID Consignee.</w:t>
            </w:r>
          </w:p>
          <w:p w14:paraId="499AC5BF" w14:textId="77777777" w:rsidR="00193C1E" w:rsidRPr="00BC67F4" w:rsidRDefault="00193C1E" w:rsidP="00DA04DD">
            <w:pPr>
              <w:tabs>
                <w:tab w:val="left" w:pos="-1980"/>
              </w:tabs>
              <w:autoSpaceDE w:val="0"/>
              <w:autoSpaceDN w:val="0"/>
              <w:adjustRightInd w:val="0"/>
              <w:ind w:left="44" w:hanging="44"/>
              <w:jc w:val="both"/>
              <w:rPr>
                <w:rFonts w:ascii="Book Antiqua" w:hAnsi="Book Antiqua"/>
                <w:color w:val="000000" w:themeColor="text1"/>
                <w:sz w:val="6"/>
                <w:szCs w:val="6"/>
              </w:rPr>
            </w:pPr>
          </w:p>
          <w:p w14:paraId="65D1AEB9" w14:textId="77777777" w:rsidR="00DA04DD" w:rsidRPr="0013104D" w:rsidRDefault="00DA04DD" w:rsidP="00DA04DD">
            <w:pPr>
              <w:tabs>
                <w:tab w:val="left" w:pos="-1980"/>
              </w:tabs>
              <w:autoSpaceDE w:val="0"/>
              <w:autoSpaceDN w:val="0"/>
              <w:adjustRightInd w:val="0"/>
              <w:ind w:left="720" w:hanging="720"/>
              <w:jc w:val="both"/>
              <w:rPr>
                <w:rFonts w:ascii="Book Antiqua" w:hAnsi="Book Antiqua"/>
                <w:color w:val="000000" w:themeColor="text1"/>
                <w:sz w:val="2"/>
                <w:szCs w:val="2"/>
              </w:rPr>
            </w:pPr>
          </w:p>
          <w:p w14:paraId="3828E751" w14:textId="77777777" w:rsidR="00DA04DD" w:rsidRPr="00A809D2" w:rsidRDefault="00DA04DD" w:rsidP="00DA04DD">
            <w:pPr>
              <w:tabs>
                <w:tab w:val="left" w:pos="-1980"/>
              </w:tabs>
              <w:autoSpaceDE w:val="0"/>
              <w:autoSpaceDN w:val="0"/>
              <w:adjustRightInd w:val="0"/>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43EEEC9" w14:textId="77777777" w:rsidR="00DA04DD" w:rsidRDefault="00DA04DD" w:rsidP="00DA04DD">
            <w:pPr>
              <w:tabs>
                <w:tab w:val="left" w:pos="-1980"/>
              </w:tabs>
              <w:autoSpaceDE w:val="0"/>
              <w:autoSpaceDN w:val="0"/>
              <w:adjustRightInd w:val="0"/>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D5B5F20" w14:textId="77777777" w:rsidR="00DA04DD" w:rsidRPr="00BC67F4" w:rsidRDefault="00DA04DD" w:rsidP="00DA04DD">
            <w:pPr>
              <w:tabs>
                <w:tab w:val="left" w:pos="-1980"/>
              </w:tabs>
              <w:autoSpaceDE w:val="0"/>
              <w:autoSpaceDN w:val="0"/>
              <w:adjustRightInd w:val="0"/>
              <w:ind w:left="720" w:hanging="720"/>
              <w:jc w:val="both"/>
              <w:rPr>
                <w:rFonts w:ascii="Book Antiqua" w:hAnsi="Book Antiqua"/>
                <w:color w:val="000000" w:themeColor="text1"/>
                <w:sz w:val="10"/>
                <w:szCs w:val="10"/>
              </w:rPr>
            </w:pPr>
          </w:p>
          <w:p w14:paraId="455D1AC1" w14:textId="77777777" w:rsidR="00DA04DD" w:rsidRPr="00A809D2" w:rsidRDefault="00DA04DD" w:rsidP="00DA04DD">
            <w:pPr>
              <w:tabs>
                <w:tab w:val="left" w:pos="-1980"/>
              </w:tabs>
              <w:autoSpaceDE w:val="0"/>
              <w:autoSpaceDN w:val="0"/>
              <w:adjustRightInd w:val="0"/>
              <w:ind w:firstLine="32"/>
              <w:jc w:val="both"/>
              <w:rPr>
                <w:rFonts w:ascii="Book Antiqua" w:hAnsi="Book Antiqua"/>
                <w:color w:val="000000" w:themeColor="text1"/>
                <w:sz w:val="20"/>
                <w:szCs w:val="20"/>
              </w:rPr>
            </w:pPr>
            <w:r w:rsidRPr="00A809D2">
              <w:rPr>
                <w:rFonts w:ascii="Book Antiqua" w:hAnsi="Book Antiqua"/>
                <w:color w:val="000000" w:themeColor="text1"/>
                <w:sz w:val="20"/>
                <w:szCs w:val="20"/>
              </w:rPr>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1FD82692" w14:textId="77777777" w:rsidR="00DA04DD" w:rsidRDefault="00DA04DD" w:rsidP="00DA04DD">
            <w:pPr>
              <w:tabs>
                <w:tab w:val="left" w:pos="-1980"/>
              </w:tabs>
              <w:autoSpaceDE w:val="0"/>
              <w:autoSpaceDN w:val="0"/>
              <w:adjustRightInd w:val="0"/>
              <w:ind w:left="44"/>
              <w:jc w:val="both"/>
              <w:rPr>
                <w:rFonts w:ascii="Book Antiqua" w:hAnsi="Book Antiqua"/>
                <w:color w:val="000000" w:themeColor="text1"/>
                <w:sz w:val="20"/>
                <w:szCs w:val="20"/>
              </w:rPr>
            </w:pPr>
            <w:r w:rsidRPr="00A809D2">
              <w:rPr>
                <w:rFonts w:ascii="Book Antiqua" w:hAnsi="Book Antiqua"/>
                <w:color w:val="000000" w:themeColor="text1"/>
                <w:sz w:val="20"/>
                <w:szCs w:val="20"/>
              </w:rPr>
              <w:t>In case of supply of services, the contractor shall invoice the owner using the GSTIN of owner in the state /UT in which the service or part thereof is to be rendered.</w:t>
            </w:r>
          </w:p>
          <w:p w14:paraId="29637AE7" w14:textId="77777777" w:rsidR="00193C1E" w:rsidRPr="00193C1E" w:rsidRDefault="00193C1E" w:rsidP="00DA04DD">
            <w:pPr>
              <w:tabs>
                <w:tab w:val="left" w:pos="-1980"/>
              </w:tabs>
              <w:autoSpaceDE w:val="0"/>
              <w:autoSpaceDN w:val="0"/>
              <w:adjustRightInd w:val="0"/>
              <w:ind w:left="44"/>
              <w:jc w:val="both"/>
              <w:rPr>
                <w:rFonts w:ascii="Book Antiqua" w:hAnsi="Book Antiqua"/>
                <w:color w:val="000000" w:themeColor="text1"/>
                <w:sz w:val="12"/>
                <w:szCs w:val="12"/>
              </w:rPr>
            </w:pPr>
          </w:p>
          <w:p w14:paraId="424C7B51" w14:textId="77777777" w:rsidR="00DA04DD" w:rsidRPr="003D3025" w:rsidRDefault="00DA04DD" w:rsidP="00DA04DD">
            <w:pPr>
              <w:tabs>
                <w:tab w:val="left" w:pos="-1980"/>
              </w:tabs>
              <w:autoSpaceDE w:val="0"/>
              <w:autoSpaceDN w:val="0"/>
              <w:adjustRightInd w:val="0"/>
              <w:jc w:val="both"/>
              <w:rPr>
                <w:rFonts w:ascii="Book Antiqua" w:hAnsi="Book Antiqua"/>
                <w:sz w:val="2"/>
                <w:szCs w:val="2"/>
              </w:rPr>
            </w:pPr>
          </w:p>
          <w:p w14:paraId="0B23A8D2" w14:textId="77777777" w:rsidR="00DA04DD" w:rsidRPr="005433F3" w:rsidRDefault="00DA04DD" w:rsidP="00DA04DD">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72104452"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7519FB4B"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00CA4FAE"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C5F7B2F"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605A407"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172596A" w14:textId="77777777" w:rsidR="00DA04DD" w:rsidRPr="00193C1E" w:rsidRDefault="00DA04DD" w:rsidP="00DA04DD">
            <w:pPr>
              <w:tabs>
                <w:tab w:val="left" w:pos="-1980"/>
              </w:tabs>
              <w:autoSpaceDE w:val="0"/>
              <w:autoSpaceDN w:val="0"/>
              <w:adjustRightInd w:val="0"/>
              <w:ind w:left="720" w:hanging="720"/>
              <w:jc w:val="both"/>
              <w:rPr>
                <w:rFonts w:ascii="Book Antiqua" w:hAnsi="Book Antiqua"/>
                <w:sz w:val="10"/>
                <w:szCs w:val="10"/>
              </w:rPr>
            </w:pPr>
          </w:p>
          <w:p w14:paraId="5ADD0C2D" w14:textId="7A17D10B" w:rsidR="00DA04DD" w:rsidRDefault="00DA04DD" w:rsidP="00DA04DD">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NO ADVANCE PAYMENT SHALL BE MADE AGAINST THE SUBJECT</w:t>
            </w:r>
            <w:r w:rsidR="00193C1E">
              <w:rPr>
                <w:rFonts w:ascii="Book Antiqua" w:hAnsi="Book Antiqua"/>
                <w:color w:val="0000FF"/>
                <w:sz w:val="20"/>
                <w:szCs w:val="20"/>
              </w:rPr>
              <w:t>.</w:t>
            </w:r>
            <w:r w:rsidRPr="00DE6147">
              <w:rPr>
                <w:rFonts w:ascii="Book Antiqua" w:hAnsi="Book Antiqua"/>
                <w:color w:val="0000FF"/>
                <w:sz w:val="20"/>
                <w:szCs w:val="20"/>
              </w:rPr>
              <w:t xml:space="preserve"> </w:t>
            </w:r>
          </w:p>
          <w:p w14:paraId="6D28FDED" w14:textId="77777777" w:rsidR="00DA04DD" w:rsidRPr="005433F3"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58A2564C"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38DFC7A1" w14:textId="77777777" w:rsidR="008106E7" w:rsidRDefault="008106E7" w:rsidP="00DA04DD">
            <w:pPr>
              <w:tabs>
                <w:tab w:val="left" w:pos="-1980"/>
              </w:tabs>
              <w:autoSpaceDE w:val="0"/>
              <w:autoSpaceDN w:val="0"/>
              <w:adjustRightInd w:val="0"/>
              <w:ind w:left="720" w:hanging="720"/>
              <w:jc w:val="both"/>
              <w:rPr>
                <w:rFonts w:ascii="Book Antiqua" w:hAnsi="Book Antiqua"/>
                <w:sz w:val="20"/>
                <w:szCs w:val="20"/>
              </w:rPr>
            </w:pPr>
          </w:p>
          <w:p w14:paraId="4CEBE60C" w14:textId="77777777" w:rsidR="008106E7" w:rsidRDefault="008106E7" w:rsidP="00DA04DD">
            <w:pPr>
              <w:tabs>
                <w:tab w:val="left" w:pos="-1980"/>
              </w:tabs>
              <w:autoSpaceDE w:val="0"/>
              <w:autoSpaceDN w:val="0"/>
              <w:adjustRightInd w:val="0"/>
              <w:ind w:left="720" w:hanging="720"/>
              <w:jc w:val="both"/>
              <w:rPr>
                <w:rFonts w:ascii="Book Antiqua" w:hAnsi="Book Antiqua"/>
                <w:sz w:val="20"/>
                <w:szCs w:val="20"/>
              </w:rPr>
            </w:pPr>
          </w:p>
          <w:p w14:paraId="621D8CEF" w14:textId="77777777" w:rsidR="00193C1E" w:rsidRPr="00193C1E" w:rsidRDefault="00193C1E" w:rsidP="00DA04DD">
            <w:pPr>
              <w:tabs>
                <w:tab w:val="left" w:pos="-1980"/>
              </w:tabs>
              <w:autoSpaceDE w:val="0"/>
              <w:autoSpaceDN w:val="0"/>
              <w:adjustRightInd w:val="0"/>
              <w:ind w:left="720" w:hanging="720"/>
              <w:jc w:val="both"/>
              <w:rPr>
                <w:rFonts w:ascii="Book Antiqua" w:hAnsi="Book Antiqua"/>
                <w:sz w:val="8"/>
                <w:szCs w:val="8"/>
              </w:rPr>
            </w:pPr>
          </w:p>
          <w:p w14:paraId="66D57C58" w14:textId="77777777" w:rsidR="00DA04DD" w:rsidRPr="00DE6147" w:rsidRDefault="00DA04DD" w:rsidP="00DA04DD">
            <w:pPr>
              <w:jc w:val="both"/>
              <w:rPr>
                <w:rFonts w:ascii="Book Antiqua" w:hAnsi="Book Antiqua"/>
                <w:sz w:val="20"/>
                <w:szCs w:val="20"/>
                <w:u w:val="single"/>
              </w:rPr>
            </w:pPr>
            <w:r w:rsidRPr="00DE6147">
              <w:rPr>
                <w:rFonts w:ascii="Book Antiqua" w:hAnsi="Book Antiqua"/>
                <w:b/>
                <w:bCs/>
                <w:sz w:val="20"/>
                <w:szCs w:val="20"/>
                <w:u w:val="single"/>
              </w:rPr>
              <w:lastRenderedPageBreak/>
              <w:t>Payment Tracking</w:t>
            </w:r>
            <w:r w:rsidRPr="00DE6147">
              <w:rPr>
                <w:rFonts w:ascii="Book Antiqua" w:hAnsi="Book Antiqua"/>
                <w:sz w:val="20"/>
                <w:szCs w:val="20"/>
                <w:u w:val="single"/>
              </w:rPr>
              <w:t>:</w:t>
            </w:r>
          </w:p>
          <w:p w14:paraId="27103AE6" w14:textId="058D88E4" w:rsidR="00DA04DD" w:rsidRPr="00DE6147" w:rsidRDefault="00DA04DD" w:rsidP="00DA04DD">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34B057DB"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6C273F47"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38B37503"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579CD56C"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36B46833" w14:textId="77777777" w:rsidR="00DA04DD" w:rsidRDefault="00DA04DD" w:rsidP="00DA04DD">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3A188587" w14:textId="3E136580" w:rsidR="00DA04DD" w:rsidRPr="00193C1E" w:rsidRDefault="00DA04DD" w:rsidP="00193C1E">
            <w:pPr>
              <w:spacing w:after="120"/>
              <w:jc w:val="both"/>
              <w:rPr>
                <w:rFonts w:ascii="Book Antiqua" w:hAnsi="Book Antiqua"/>
                <w:color w:val="0070C0"/>
                <w:sz w:val="20"/>
                <w:szCs w:val="20"/>
              </w:rPr>
            </w:pPr>
            <w:r w:rsidRPr="00193C1E">
              <w:rPr>
                <w:rFonts w:ascii="Book Antiqua" w:hAnsi="Book Antiqua"/>
                <w:b/>
                <w:bCs/>
                <w:color w:val="000000"/>
                <w:sz w:val="20"/>
                <w:szCs w:val="20"/>
              </w:rPr>
              <w:t>PAYING AUTHORITY</w:t>
            </w:r>
            <w:r>
              <w:rPr>
                <w:rFonts w:ascii="Book Antiqua" w:hAnsi="Book Antiqua"/>
                <w:color w:val="000000"/>
                <w:sz w:val="20"/>
                <w:szCs w:val="20"/>
              </w:rPr>
              <w:t xml:space="preserve"> Details : </w:t>
            </w:r>
            <w:r w:rsidRPr="00193C1E">
              <w:rPr>
                <w:rFonts w:ascii="Book Antiqua" w:hAnsi="Book Antiqua"/>
                <w:color w:val="0070C0"/>
                <w:sz w:val="20"/>
                <w:szCs w:val="20"/>
              </w:rPr>
              <w:t>Enclosed in 04-Annexure-D (BDS)</w:t>
            </w:r>
            <w:r w:rsidR="00193C1E">
              <w:rPr>
                <w:rFonts w:ascii="Book Antiqua" w:hAnsi="Book Antiqua"/>
                <w:color w:val="0070C0"/>
                <w:sz w:val="20"/>
                <w:szCs w:val="20"/>
              </w:rPr>
              <w:t>.</w:t>
            </w:r>
          </w:p>
          <w:p w14:paraId="4210BFE1" w14:textId="77777777" w:rsidR="00DA04DD" w:rsidRPr="00F5429C" w:rsidRDefault="00DA04DD" w:rsidP="00DA04DD">
            <w:pPr>
              <w:jc w:val="both"/>
              <w:rPr>
                <w:rFonts w:ascii="Arial" w:hAnsi="Arial" w:cs="Arial"/>
                <w:b/>
                <w:bCs/>
                <w:sz w:val="22"/>
                <w:szCs w:val="22"/>
                <w:u w:val="single"/>
              </w:rPr>
            </w:pPr>
          </w:p>
        </w:tc>
      </w:tr>
      <w:tr w:rsidR="00DA04DD" w:rsidRPr="00F5429C" w14:paraId="09E7D611" w14:textId="77777777" w:rsidTr="00AB2E4A">
        <w:trPr>
          <w:trHeight w:val="899"/>
        </w:trPr>
        <w:tc>
          <w:tcPr>
            <w:tcW w:w="824" w:type="dxa"/>
            <w:tcBorders>
              <w:right w:val="single" w:sz="4" w:space="0" w:color="auto"/>
            </w:tcBorders>
          </w:tcPr>
          <w:p w14:paraId="28A7E62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C362942" w14:textId="77777777" w:rsidR="00DA04DD" w:rsidRPr="00F5429C" w:rsidRDefault="00DA04DD" w:rsidP="00DA04DD">
            <w:pPr>
              <w:rPr>
                <w:rFonts w:ascii="Arial" w:hAnsi="Arial" w:cs="Arial"/>
                <w:sz w:val="22"/>
                <w:szCs w:val="22"/>
              </w:rPr>
            </w:pPr>
            <w:r w:rsidRPr="00F5429C">
              <w:rPr>
                <w:rFonts w:ascii="Arial" w:hAnsi="Arial" w:cs="Arial"/>
                <w:sz w:val="22"/>
                <w:szCs w:val="22"/>
              </w:rPr>
              <w:t>GCC 9.2.2</w:t>
            </w:r>
          </w:p>
        </w:tc>
        <w:tc>
          <w:tcPr>
            <w:tcW w:w="7295" w:type="dxa"/>
            <w:tcBorders>
              <w:left w:val="nil"/>
            </w:tcBorders>
          </w:tcPr>
          <w:p w14:paraId="54D9ABCE" w14:textId="77777777" w:rsidR="00DA04DD" w:rsidRPr="00F5429C" w:rsidRDefault="00DA04DD" w:rsidP="00DA04DD">
            <w:pPr>
              <w:keepNext/>
              <w:keepLines/>
              <w:jc w:val="both"/>
              <w:rPr>
                <w:rFonts w:ascii="Arial" w:hAnsi="Arial" w:cs="Arial"/>
                <w:b/>
                <w:bCs/>
                <w:color w:val="000000" w:themeColor="text1"/>
                <w:sz w:val="22"/>
                <w:szCs w:val="22"/>
              </w:rPr>
            </w:pPr>
            <w:r w:rsidRPr="00F5429C">
              <w:rPr>
                <w:rFonts w:ascii="Arial" w:hAnsi="Arial" w:cs="Arial"/>
                <w:b/>
                <w:bCs/>
                <w:color w:val="000000" w:themeColor="text1"/>
                <w:sz w:val="22"/>
                <w:szCs w:val="22"/>
                <w:u w:val="single"/>
              </w:rPr>
              <w:t>Replace GCC clause 9.2.2 with the following</w:t>
            </w:r>
            <w:r w:rsidRPr="00F5429C">
              <w:rPr>
                <w:rFonts w:ascii="Arial" w:hAnsi="Arial" w:cs="Arial"/>
                <w:b/>
                <w:bCs/>
                <w:color w:val="000000" w:themeColor="text1"/>
                <w:sz w:val="22"/>
                <w:szCs w:val="22"/>
              </w:rPr>
              <w:t>:</w:t>
            </w:r>
          </w:p>
          <w:p w14:paraId="3DA0EE14" w14:textId="77777777" w:rsidR="00DA04DD" w:rsidRPr="00AF0159" w:rsidRDefault="00DA04DD" w:rsidP="00DA04DD">
            <w:pPr>
              <w:jc w:val="both"/>
              <w:rPr>
                <w:rFonts w:ascii="Arial" w:hAnsi="Arial" w:cs="Arial"/>
                <w:color w:val="000000" w:themeColor="text1"/>
                <w:sz w:val="14"/>
                <w:szCs w:val="14"/>
              </w:rPr>
            </w:pPr>
          </w:p>
          <w:p w14:paraId="1DACD158" w14:textId="004E97CA" w:rsidR="00DA04DD" w:rsidRPr="00C75CFA" w:rsidRDefault="00DA04DD" w:rsidP="00DA04DD">
            <w:pPr>
              <w:jc w:val="both"/>
              <w:rPr>
                <w:rFonts w:ascii="Arial" w:hAnsi="Arial" w:cs="Arial"/>
                <w:b/>
                <w:bCs/>
                <w:color w:val="000000" w:themeColor="text1"/>
                <w:sz w:val="22"/>
                <w:szCs w:val="22"/>
              </w:rPr>
            </w:pPr>
            <w:r w:rsidRPr="00C75CFA">
              <w:rPr>
                <w:rFonts w:ascii="Book Antiqua" w:hAnsi="Book Antiqua" w:cs="Arial"/>
                <w:b/>
                <w:bCs/>
                <w:color w:val="FF0000"/>
                <w:sz w:val="20"/>
                <w:szCs w:val="20"/>
              </w:rPr>
              <w:t>Stands deleted as Advance is not admissible under the subject package</w:t>
            </w:r>
            <w:r>
              <w:rPr>
                <w:rFonts w:ascii="Book Antiqua" w:hAnsi="Book Antiqua" w:cs="Arial"/>
                <w:b/>
                <w:bCs/>
                <w:color w:val="FF0000"/>
                <w:sz w:val="20"/>
                <w:szCs w:val="20"/>
              </w:rPr>
              <w:t>.</w:t>
            </w:r>
          </w:p>
        </w:tc>
      </w:tr>
      <w:tr w:rsidR="00DA04DD" w:rsidRPr="00F5429C" w14:paraId="1C0EE5F4" w14:textId="77777777" w:rsidTr="00AB2E4A">
        <w:trPr>
          <w:trHeight w:val="665"/>
        </w:trPr>
        <w:tc>
          <w:tcPr>
            <w:tcW w:w="824" w:type="dxa"/>
            <w:tcBorders>
              <w:right w:val="single" w:sz="4" w:space="0" w:color="auto"/>
            </w:tcBorders>
          </w:tcPr>
          <w:p w14:paraId="0D86EC8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0C2CDD79" w14:textId="77777777" w:rsidR="00DA04DD" w:rsidRPr="00F5429C" w:rsidRDefault="00DA04DD" w:rsidP="00DA04DD">
            <w:pPr>
              <w:rPr>
                <w:rFonts w:ascii="Arial" w:hAnsi="Arial" w:cs="Arial"/>
                <w:sz w:val="22"/>
                <w:szCs w:val="22"/>
              </w:rPr>
            </w:pPr>
            <w:r w:rsidRPr="00F5429C">
              <w:rPr>
                <w:rFonts w:ascii="Arial" w:hAnsi="Arial" w:cs="Arial"/>
                <w:sz w:val="22"/>
                <w:szCs w:val="22"/>
              </w:rPr>
              <w:t>GCC 9.3.1.2 (b)</w:t>
            </w:r>
          </w:p>
        </w:tc>
        <w:tc>
          <w:tcPr>
            <w:tcW w:w="7295" w:type="dxa"/>
            <w:tcBorders>
              <w:left w:val="nil"/>
            </w:tcBorders>
          </w:tcPr>
          <w:p w14:paraId="30392A0C" w14:textId="77777777" w:rsidR="00DA04DD" w:rsidRPr="00F5429C" w:rsidRDefault="00DA04DD" w:rsidP="00DA04DD">
            <w:pPr>
              <w:rPr>
                <w:rFonts w:ascii="Arial" w:hAnsi="Arial" w:cs="Arial"/>
                <w:sz w:val="22"/>
                <w:szCs w:val="22"/>
              </w:rPr>
            </w:pPr>
            <w:r w:rsidRPr="00F5429C">
              <w:rPr>
                <w:rFonts w:ascii="Arial" w:hAnsi="Arial" w:cs="Arial"/>
                <w:sz w:val="22"/>
                <w:szCs w:val="22"/>
              </w:rPr>
              <w:t>Replace the Clause reference GCC 9.3.1.1(b) appearing in second line with Clause GCC 9.3.1.2(a).</w:t>
            </w:r>
          </w:p>
        </w:tc>
      </w:tr>
      <w:tr w:rsidR="00DA04DD" w:rsidRPr="00F5429C" w14:paraId="25EB2375" w14:textId="77777777" w:rsidTr="00AB2E4A">
        <w:trPr>
          <w:trHeight w:val="665"/>
        </w:trPr>
        <w:tc>
          <w:tcPr>
            <w:tcW w:w="824" w:type="dxa"/>
            <w:tcBorders>
              <w:right w:val="single" w:sz="4" w:space="0" w:color="auto"/>
            </w:tcBorders>
          </w:tcPr>
          <w:p w14:paraId="6D236F6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0375803D" w14:textId="2B37839F" w:rsidR="00DA04DD" w:rsidRPr="00F5429C" w:rsidRDefault="00DA04DD" w:rsidP="00DA04DD">
            <w:pPr>
              <w:ind w:right="54"/>
              <w:rPr>
                <w:rFonts w:ascii="Arial" w:hAnsi="Arial" w:cs="Arial"/>
                <w:sz w:val="22"/>
                <w:szCs w:val="22"/>
              </w:rPr>
            </w:pPr>
            <w:r w:rsidRPr="00F5429C">
              <w:rPr>
                <w:rFonts w:ascii="Arial" w:hAnsi="Arial" w:cs="Arial"/>
                <w:sz w:val="22"/>
                <w:szCs w:val="22"/>
              </w:rPr>
              <w:t>GCC 9.3.1.2(d)</w:t>
            </w:r>
          </w:p>
        </w:tc>
        <w:tc>
          <w:tcPr>
            <w:tcW w:w="7295" w:type="dxa"/>
            <w:tcBorders>
              <w:left w:val="nil"/>
            </w:tcBorders>
          </w:tcPr>
          <w:p w14:paraId="0BC144C1"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Replace GCC 9.3.1.2(d) with the following:</w:t>
            </w:r>
          </w:p>
          <w:p w14:paraId="1077595D" w14:textId="77777777" w:rsidR="00DA04DD" w:rsidRPr="00AF0159" w:rsidRDefault="00DA04DD" w:rsidP="00DA04DD">
            <w:pPr>
              <w:jc w:val="both"/>
              <w:rPr>
                <w:rFonts w:ascii="Arial" w:hAnsi="Arial" w:cs="Arial"/>
                <w:sz w:val="12"/>
                <w:szCs w:val="12"/>
              </w:rPr>
            </w:pPr>
          </w:p>
          <w:p w14:paraId="4E60A198" w14:textId="77777777" w:rsidR="00DA04DD" w:rsidRDefault="00DA04DD" w:rsidP="00DA04DD">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C241909" w14:textId="77777777" w:rsidR="00DA04DD" w:rsidRPr="006D04C6" w:rsidRDefault="00DA04DD" w:rsidP="00DA04DD">
            <w:pPr>
              <w:jc w:val="both"/>
              <w:rPr>
                <w:rFonts w:ascii="Book Antiqua" w:hAnsi="Book Antiqua"/>
                <w:sz w:val="2"/>
                <w:szCs w:val="2"/>
              </w:rPr>
            </w:pPr>
          </w:p>
          <w:p w14:paraId="3FE15FC9" w14:textId="77777777" w:rsidR="00DA04DD" w:rsidRPr="00801AD3" w:rsidRDefault="00DA04DD" w:rsidP="00DA04DD">
            <w:pPr>
              <w:jc w:val="both"/>
              <w:rPr>
                <w:rFonts w:ascii="Book Antiqua" w:hAnsi="Book Antiqua"/>
                <w:b/>
                <w:bCs/>
                <w:sz w:val="20"/>
                <w:szCs w:val="20"/>
              </w:rPr>
            </w:pPr>
            <w:r w:rsidRPr="00801AD3">
              <w:rPr>
                <w:rFonts w:ascii="Book Antiqua" w:hAnsi="Book Antiqua"/>
                <w:b/>
                <w:bCs/>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4424830D" w14:textId="77777777" w:rsidR="00DA04DD" w:rsidRPr="00E75061" w:rsidRDefault="00DA04DD" w:rsidP="00DA04DD">
            <w:pPr>
              <w:jc w:val="both"/>
              <w:rPr>
                <w:rFonts w:ascii="Book Antiqua" w:hAnsi="Book Antiqua"/>
                <w:sz w:val="10"/>
                <w:szCs w:val="10"/>
              </w:rPr>
            </w:pPr>
          </w:p>
          <w:p w14:paraId="47C46C2E" w14:textId="77777777" w:rsidR="00DA04DD" w:rsidRDefault="00DA04DD" w:rsidP="00DA04DD">
            <w:pPr>
              <w:jc w:val="both"/>
              <w:rPr>
                <w:rFonts w:ascii="Book Antiqua" w:hAnsi="Book Antiqua"/>
                <w:sz w:val="20"/>
                <w:szCs w:val="20"/>
              </w:rPr>
            </w:pPr>
            <w:r w:rsidRPr="005E504F">
              <w:rPr>
                <w:rFonts w:ascii="Book Antiqua" w:hAnsi="Book Antiqua"/>
                <w:sz w:val="20"/>
                <w:szCs w:val="20"/>
              </w:rPr>
              <w:lastRenderedPageBreak/>
              <w:t>On submission of CPG and its acceptance by the Owner, the Bid Guarantee/EMD furnished at the time of bid opening shall be returned to the Contractor</w:t>
            </w:r>
            <w:r>
              <w:rPr>
                <w:rFonts w:ascii="Book Antiqua" w:hAnsi="Book Antiqua"/>
                <w:sz w:val="20"/>
                <w:szCs w:val="20"/>
              </w:rPr>
              <w:t>.</w:t>
            </w:r>
          </w:p>
          <w:p w14:paraId="4DC55217" w14:textId="58128303" w:rsidR="00DA04DD" w:rsidRPr="00F5429C" w:rsidRDefault="00DA04DD" w:rsidP="00DA04DD">
            <w:pPr>
              <w:keepNext/>
              <w:keepLines/>
              <w:jc w:val="both"/>
              <w:rPr>
                <w:rFonts w:ascii="Arial" w:hAnsi="Arial" w:cs="Arial"/>
                <w:b/>
                <w:bCs/>
                <w:sz w:val="22"/>
                <w:szCs w:val="22"/>
                <w:u w:val="single"/>
              </w:rPr>
            </w:pPr>
            <w:r w:rsidRPr="00F5429C">
              <w:rPr>
                <w:rFonts w:ascii="Arial" w:hAnsi="Arial" w:cs="Arial"/>
                <w:sz w:val="22"/>
                <w:szCs w:val="22"/>
              </w:rPr>
              <w:tab/>
            </w:r>
          </w:p>
        </w:tc>
      </w:tr>
      <w:tr w:rsidR="00DA04DD" w:rsidRPr="00F5429C" w14:paraId="60D0B633" w14:textId="77777777" w:rsidTr="00AB2E4A">
        <w:trPr>
          <w:trHeight w:val="665"/>
        </w:trPr>
        <w:tc>
          <w:tcPr>
            <w:tcW w:w="824" w:type="dxa"/>
            <w:tcBorders>
              <w:right w:val="single" w:sz="4" w:space="0" w:color="auto"/>
            </w:tcBorders>
          </w:tcPr>
          <w:p w14:paraId="02988215"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FC31B33" w14:textId="77777777" w:rsidR="00DA04DD" w:rsidRPr="00F5429C" w:rsidRDefault="00DA04DD" w:rsidP="00DA04DD">
            <w:pPr>
              <w:ind w:right="54"/>
              <w:rPr>
                <w:rFonts w:ascii="Arial" w:hAnsi="Arial" w:cs="Arial"/>
                <w:sz w:val="22"/>
                <w:szCs w:val="22"/>
              </w:rPr>
            </w:pPr>
            <w:r w:rsidRPr="00F5429C">
              <w:rPr>
                <w:rFonts w:ascii="Arial" w:hAnsi="Arial" w:cs="Arial"/>
                <w:sz w:val="22"/>
                <w:szCs w:val="22"/>
              </w:rPr>
              <w:t xml:space="preserve">GCC 9.3.2 </w:t>
            </w:r>
          </w:p>
          <w:p w14:paraId="6AF73683" w14:textId="77777777" w:rsidR="00DA04DD" w:rsidRPr="00F5429C" w:rsidRDefault="00DA04DD" w:rsidP="00DA04DD">
            <w:pPr>
              <w:ind w:right="54"/>
              <w:rPr>
                <w:rFonts w:ascii="Arial" w:hAnsi="Arial" w:cs="Arial"/>
                <w:sz w:val="22"/>
                <w:szCs w:val="22"/>
              </w:rPr>
            </w:pPr>
          </w:p>
        </w:tc>
        <w:tc>
          <w:tcPr>
            <w:tcW w:w="7295" w:type="dxa"/>
            <w:tcBorders>
              <w:left w:val="nil"/>
            </w:tcBorders>
          </w:tcPr>
          <w:p w14:paraId="28F33F45" w14:textId="77777777" w:rsidR="00DA04DD" w:rsidRPr="00F5429C" w:rsidRDefault="00DA04DD" w:rsidP="00DA04DD">
            <w:pPr>
              <w:keepNext/>
              <w:keepLines/>
              <w:jc w:val="both"/>
              <w:rPr>
                <w:rFonts w:ascii="Arial" w:hAnsi="Arial" w:cs="Arial"/>
                <w:b/>
                <w:bCs/>
                <w:sz w:val="22"/>
                <w:szCs w:val="22"/>
              </w:rPr>
            </w:pPr>
            <w:r w:rsidRPr="00F5429C">
              <w:rPr>
                <w:rFonts w:ascii="Arial" w:hAnsi="Arial" w:cs="Arial"/>
                <w:b/>
                <w:bCs/>
                <w:sz w:val="22"/>
                <w:szCs w:val="22"/>
                <w:u w:val="single"/>
              </w:rPr>
              <w:t>Replace GCC Clause 9.3.2 with the following</w:t>
            </w:r>
            <w:r w:rsidRPr="00F5429C">
              <w:rPr>
                <w:rFonts w:ascii="Arial" w:hAnsi="Arial" w:cs="Arial"/>
                <w:b/>
                <w:bCs/>
                <w:sz w:val="22"/>
                <w:szCs w:val="22"/>
              </w:rPr>
              <w:t>:</w:t>
            </w:r>
          </w:p>
          <w:p w14:paraId="16CF0153" w14:textId="77777777" w:rsidR="00DA04DD" w:rsidRPr="00AF0159" w:rsidRDefault="00DA04DD" w:rsidP="00DA04DD">
            <w:pPr>
              <w:ind w:right="162" w:hanging="18"/>
              <w:jc w:val="both"/>
              <w:rPr>
                <w:rFonts w:ascii="Arial" w:hAnsi="Arial" w:cs="Arial"/>
                <w:sz w:val="12"/>
                <w:szCs w:val="12"/>
              </w:rPr>
            </w:pPr>
          </w:p>
          <w:p w14:paraId="0DE67E2A" w14:textId="77777777" w:rsidR="00DA04DD" w:rsidRPr="002F4C3B" w:rsidRDefault="00DA04DD" w:rsidP="00DA04DD">
            <w:pPr>
              <w:pStyle w:val="Default"/>
              <w:jc w:val="both"/>
              <w:rPr>
                <w:rFonts w:ascii="Book Antiqua" w:hAnsi="Book Antiqua" w:cs="Times New Roman"/>
                <w:b/>
                <w:bCs/>
                <w:color w:val="auto"/>
                <w:sz w:val="20"/>
                <w:szCs w:val="20"/>
              </w:rPr>
            </w:pPr>
            <w:r w:rsidRPr="002F4C3B">
              <w:rPr>
                <w:rFonts w:ascii="Book Antiqua" w:hAnsi="Book Antiqua" w:cs="Times New Roman"/>
                <w:b/>
                <w:bCs/>
                <w:color w:val="auto"/>
                <w:sz w:val="20"/>
                <w:szCs w:val="20"/>
              </w:rPr>
              <w:t>Performance security may be furnished in the form of Insurance Surety Bond, account payee demand draft, fixed deposit receipt from a commercial bank as stipulated in SCC, bank guarantee issued/confirmed from any of the commercial bank in India ( List attached) , or online payment in an acceptable form, safeguarding the purchaser's interest in all respects.</w:t>
            </w:r>
          </w:p>
          <w:p w14:paraId="5E82CF86" w14:textId="77777777" w:rsidR="00DA04DD" w:rsidRPr="00FD40FF" w:rsidRDefault="00DA04DD" w:rsidP="00DA04DD">
            <w:pPr>
              <w:jc w:val="both"/>
              <w:rPr>
                <w:rFonts w:ascii="Book Antiqua" w:hAnsi="Book Antiqua" w:cs="Calibri"/>
                <w:b/>
                <w:bCs/>
                <w:sz w:val="12"/>
                <w:szCs w:val="12"/>
              </w:rPr>
            </w:pPr>
          </w:p>
          <w:p w14:paraId="5B601F58" w14:textId="77777777" w:rsidR="00DA04DD" w:rsidRDefault="00DA04DD" w:rsidP="00DA04DD">
            <w:pPr>
              <w:pStyle w:val="Default"/>
              <w:jc w:val="both"/>
              <w:rPr>
                <w:sz w:val="20"/>
                <w:szCs w:val="20"/>
              </w:rPr>
            </w:pPr>
            <w:r w:rsidRPr="002F4C3B">
              <w:rPr>
                <w:rFonts w:ascii="Book Antiqua" w:hAnsi="Book Antiqua" w:cs="Times New Roman"/>
                <w:b/>
                <w:bCs/>
                <w:color w:val="auto"/>
                <w:sz w:val="20"/>
                <w:szCs w:val="20"/>
              </w:rPr>
              <w:t>If performance security is to be submitted  through online payment in favor of POWERGRID, the same can be submitted as online payment through POWERGRID ONLINE PAYMENT UTILITY</w:t>
            </w:r>
            <w:r w:rsidRPr="00E33E9E">
              <w:rPr>
                <w:b/>
                <w:bCs/>
                <w:sz w:val="20"/>
                <w:szCs w:val="20"/>
              </w:rPr>
              <w:t xml:space="preserve">- </w:t>
            </w:r>
            <w:r w:rsidRPr="00D910FB">
              <w:rPr>
                <w:b/>
                <w:bCs/>
                <w:color w:val="0070C0"/>
                <w:sz w:val="20"/>
                <w:szCs w:val="20"/>
              </w:rPr>
              <w:t>https://epay.powergrid.in</w:t>
            </w:r>
            <w:r w:rsidRPr="00E33E9E">
              <w:rPr>
                <w:b/>
                <w:bCs/>
                <w:sz w:val="20"/>
                <w:szCs w:val="20"/>
              </w:rPr>
              <w:t xml:space="preserve">, </w:t>
            </w:r>
            <w:r w:rsidRPr="00ED59CE">
              <w:rPr>
                <w:sz w:val="20"/>
                <w:szCs w:val="20"/>
              </w:rPr>
              <w:t>a link of which is provided on the POWERGRID website www.powergridindia.com. While making online payment towards performance security, the bidder shall choose Segment as “Suppliers” and fill in details as follows:</w:t>
            </w:r>
          </w:p>
          <w:p w14:paraId="008E8810" w14:textId="77777777" w:rsidR="00DA04DD" w:rsidRPr="00867DAE" w:rsidRDefault="00DA04DD" w:rsidP="00DA04DD">
            <w:pPr>
              <w:pStyle w:val="Default"/>
              <w:jc w:val="both"/>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DA04DD" w:rsidRPr="00E33E9E" w14:paraId="3637B552" w14:textId="77777777" w:rsidTr="00A55173">
              <w:tc>
                <w:tcPr>
                  <w:tcW w:w="2359" w:type="dxa"/>
                </w:tcPr>
                <w:p w14:paraId="119F60BE" w14:textId="77777777" w:rsidR="00DA04DD" w:rsidRPr="00ED59CE" w:rsidRDefault="00DA04DD" w:rsidP="00DA04DD">
                  <w:pPr>
                    <w:pStyle w:val="Default"/>
                    <w:jc w:val="both"/>
                    <w:rPr>
                      <w:sz w:val="20"/>
                      <w:szCs w:val="20"/>
                    </w:rPr>
                  </w:pPr>
                  <w:r w:rsidRPr="00ED59CE">
                    <w:rPr>
                      <w:sz w:val="20"/>
                      <w:szCs w:val="20"/>
                    </w:rPr>
                    <w:t>Payment Category</w:t>
                  </w:r>
                </w:p>
              </w:tc>
              <w:tc>
                <w:tcPr>
                  <w:tcW w:w="4110" w:type="dxa"/>
                </w:tcPr>
                <w:p w14:paraId="2A4F1079" w14:textId="77777777" w:rsidR="00DA04DD" w:rsidRPr="00ED59CE" w:rsidRDefault="00DA04DD" w:rsidP="00DA04DD">
                  <w:pPr>
                    <w:pStyle w:val="Default"/>
                    <w:jc w:val="both"/>
                    <w:rPr>
                      <w:sz w:val="20"/>
                      <w:szCs w:val="20"/>
                    </w:rPr>
                  </w:pPr>
                  <w:r w:rsidRPr="00ED59CE">
                    <w:rPr>
                      <w:sz w:val="20"/>
                      <w:szCs w:val="20"/>
                    </w:rPr>
                    <w:t xml:space="preserve">Performance Security </w:t>
                  </w:r>
                </w:p>
              </w:tc>
            </w:tr>
            <w:tr w:rsidR="00DA04DD" w:rsidRPr="00E33E9E" w14:paraId="283199C2" w14:textId="77777777" w:rsidTr="00A55173">
              <w:tc>
                <w:tcPr>
                  <w:tcW w:w="2359" w:type="dxa"/>
                </w:tcPr>
                <w:p w14:paraId="1233C995" w14:textId="77777777" w:rsidR="00DA04DD" w:rsidRPr="00ED59CE" w:rsidRDefault="00DA04DD" w:rsidP="00DA04DD">
                  <w:pPr>
                    <w:pStyle w:val="Default"/>
                    <w:jc w:val="both"/>
                    <w:rPr>
                      <w:sz w:val="20"/>
                      <w:szCs w:val="20"/>
                    </w:rPr>
                  </w:pPr>
                  <w:r w:rsidRPr="00ED59CE">
                    <w:rPr>
                      <w:sz w:val="20"/>
                      <w:szCs w:val="20"/>
                    </w:rPr>
                    <w:t xml:space="preserve"> Sub-category</w:t>
                  </w:r>
                </w:p>
              </w:tc>
              <w:tc>
                <w:tcPr>
                  <w:tcW w:w="4110" w:type="dxa"/>
                </w:tcPr>
                <w:p w14:paraId="67C914D8" w14:textId="77777777" w:rsidR="00DA04DD" w:rsidRPr="00ED59CE" w:rsidRDefault="00DA04DD" w:rsidP="00DA04DD">
                  <w:pPr>
                    <w:pStyle w:val="Default"/>
                    <w:jc w:val="both"/>
                    <w:rPr>
                      <w:sz w:val="20"/>
                      <w:szCs w:val="20"/>
                    </w:rPr>
                  </w:pPr>
                  <w:r w:rsidRPr="00ED59CE">
                    <w:rPr>
                      <w:sz w:val="20"/>
                      <w:szCs w:val="20"/>
                    </w:rPr>
                    <w:t>Performance Security Payment–</w:t>
                  </w:r>
                  <w:r w:rsidRPr="00ED59CE">
                    <w:rPr>
                      <w:color w:val="0070C0"/>
                      <w:sz w:val="20"/>
                      <w:szCs w:val="20"/>
                    </w:rPr>
                    <w:t>NER</w:t>
                  </w:r>
                </w:p>
              </w:tc>
            </w:tr>
            <w:tr w:rsidR="00DA04DD" w:rsidRPr="00E33E9E" w14:paraId="018680D6" w14:textId="77777777" w:rsidTr="00A55173">
              <w:tc>
                <w:tcPr>
                  <w:tcW w:w="2359" w:type="dxa"/>
                </w:tcPr>
                <w:p w14:paraId="11E4618D" w14:textId="77777777" w:rsidR="00DA04DD" w:rsidRPr="00ED59CE" w:rsidRDefault="00DA04DD" w:rsidP="00DA04DD">
                  <w:pPr>
                    <w:pStyle w:val="Default"/>
                    <w:jc w:val="both"/>
                    <w:rPr>
                      <w:sz w:val="20"/>
                      <w:szCs w:val="20"/>
                    </w:rPr>
                  </w:pPr>
                  <w:r w:rsidRPr="00ED59CE">
                    <w:rPr>
                      <w:sz w:val="20"/>
                      <w:szCs w:val="20"/>
                    </w:rPr>
                    <w:t>Name of Depositor</w:t>
                  </w:r>
                </w:p>
              </w:tc>
              <w:tc>
                <w:tcPr>
                  <w:tcW w:w="4110" w:type="dxa"/>
                </w:tcPr>
                <w:p w14:paraId="017F08F0" w14:textId="77777777" w:rsidR="00DA04DD" w:rsidRPr="00ED59CE" w:rsidRDefault="00DA04DD" w:rsidP="00DA04DD">
                  <w:pPr>
                    <w:pStyle w:val="Default"/>
                    <w:jc w:val="both"/>
                    <w:rPr>
                      <w:sz w:val="20"/>
                      <w:szCs w:val="20"/>
                    </w:rPr>
                  </w:pPr>
                  <w:r w:rsidRPr="00ED59CE">
                    <w:rPr>
                      <w:sz w:val="20"/>
                      <w:szCs w:val="20"/>
                    </w:rPr>
                    <w:t>Name of the Contractor</w:t>
                  </w:r>
                </w:p>
              </w:tc>
            </w:tr>
            <w:tr w:rsidR="00DA04DD" w:rsidRPr="00E33E9E" w14:paraId="4B477DCF" w14:textId="77777777" w:rsidTr="00A55173">
              <w:tc>
                <w:tcPr>
                  <w:tcW w:w="2359" w:type="dxa"/>
                </w:tcPr>
                <w:p w14:paraId="20093436" w14:textId="77777777" w:rsidR="00DA04DD" w:rsidRPr="00ED59CE" w:rsidRDefault="00DA04DD" w:rsidP="00DA04DD">
                  <w:pPr>
                    <w:pStyle w:val="Default"/>
                    <w:jc w:val="both"/>
                    <w:rPr>
                      <w:sz w:val="20"/>
                      <w:szCs w:val="20"/>
                    </w:rPr>
                  </w:pPr>
                  <w:r w:rsidRPr="00ED59CE">
                    <w:rPr>
                      <w:sz w:val="20"/>
                      <w:szCs w:val="20"/>
                    </w:rPr>
                    <w:t xml:space="preserve">Vendor Code, if applicable </w:t>
                  </w:r>
                </w:p>
              </w:tc>
              <w:tc>
                <w:tcPr>
                  <w:tcW w:w="4110" w:type="dxa"/>
                </w:tcPr>
                <w:p w14:paraId="1C24CFE0" w14:textId="77777777" w:rsidR="00DA04DD" w:rsidRPr="00ED59CE" w:rsidRDefault="00DA04DD" w:rsidP="00DA04DD">
                  <w:pPr>
                    <w:pStyle w:val="Default"/>
                    <w:jc w:val="both"/>
                    <w:rPr>
                      <w:sz w:val="20"/>
                      <w:szCs w:val="20"/>
                    </w:rPr>
                  </w:pPr>
                  <w:r w:rsidRPr="00ED59CE">
                    <w:rPr>
                      <w:sz w:val="20"/>
                      <w:szCs w:val="20"/>
                    </w:rPr>
                    <w:t>POWERGRID vendor code of the Contractor___________</w:t>
                  </w:r>
                </w:p>
              </w:tc>
            </w:tr>
            <w:tr w:rsidR="00DA04DD" w:rsidRPr="00E33E9E" w14:paraId="6B145B0A" w14:textId="77777777" w:rsidTr="00867DAE">
              <w:trPr>
                <w:trHeight w:val="560"/>
              </w:trPr>
              <w:tc>
                <w:tcPr>
                  <w:tcW w:w="2359" w:type="dxa"/>
                </w:tcPr>
                <w:p w14:paraId="10B23D97" w14:textId="77777777" w:rsidR="00DA04DD" w:rsidRPr="00ED59CE" w:rsidRDefault="00DA04DD" w:rsidP="00DA04DD">
                  <w:pPr>
                    <w:pStyle w:val="Default"/>
                    <w:jc w:val="both"/>
                    <w:rPr>
                      <w:sz w:val="20"/>
                      <w:szCs w:val="20"/>
                    </w:rPr>
                  </w:pPr>
                  <w:r w:rsidRPr="00ED59CE">
                    <w:rPr>
                      <w:sz w:val="20"/>
                      <w:szCs w:val="20"/>
                    </w:rPr>
                    <w:t>Payment Remarks</w:t>
                  </w:r>
                </w:p>
              </w:tc>
              <w:tc>
                <w:tcPr>
                  <w:tcW w:w="4110" w:type="dxa"/>
                </w:tcPr>
                <w:p w14:paraId="20F17B4F" w14:textId="77777777" w:rsidR="00DA04DD" w:rsidRPr="00ED59CE" w:rsidRDefault="00DA04DD" w:rsidP="00DA04DD">
                  <w:pPr>
                    <w:jc w:val="both"/>
                    <w:rPr>
                      <w:rFonts w:ascii="Book Antiqua" w:hAnsi="Book Antiqua"/>
                      <w:sz w:val="20"/>
                      <w:szCs w:val="20"/>
                    </w:rPr>
                  </w:pPr>
                  <w:r w:rsidRPr="00ED59CE">
                    <w:rPr>
                      <w:rFonts w:ascii="Book Antiqua" w:hAnsi="Book Antiqua"/>
                      <w:sz w:val="20"/>
                      <w:szCs w:val="20"/>
                    </w:rPr>
                    <w:t xml:space="preserve">Performance Security for </w:t>
                  </w:r>
                  <w:r w:rsidRPr="00ED59CE">
                    <w:rPr>
                      <w:rFonts w:ascii="Book Antiqua" w:hAnsi="Book Antiqua" w:cs="Arial"/>
                      <w:noProof/>
                      <w:color w:val="0000CC"/>
                      <w:sz w:val="20"/>
                      <w:szCs w:val="20"/>
                      <w:lang w:bidi="hi-IN"/>
                    </w:rPr>
                    <w:t>______( The Name of the Package)</w:t>
                  </w:r>
                </w:p>
              </w:tc>
            </w:tr>
          </w:tbl>
          <w:p w14:paraId="06F58A91" w14:textId="77777777" w:rsidR="00DA04DD" w:rsidRPr="00ED59CE" w:rsidRDefault="00DA04DD" w:rsidP="00DA04DD">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p>
          <w:p w14:paraId="14D1A0F0" w14:textId="77777777" w:rsidR="00DA04DD" w:rsidRPr="00AF0159" w:rsidRDefault="00DA04DD" w:rsidP="00DA04DD">
            <w:pPr>
              <w:pStyle w:val="BodyText"/>
              <w:ind w:left="828" w:right="123"/>
              <w:rPr>
                <w:sz w:val="16"/>
                <w:szCs w:val="16"/>
              </w:rPr>
            </w:pPr>
            <w:r w:rsidRPr="00E33E9E">
              <w:rPr>
                <w:sz w:val="20"/>
                <w:szCs w:val="20"/>
              </w:rPr>
              <w:t> </w:t>
            </w:r>
          </w:p>
          <w:p w14:paraId="4F3EC9B2" w14:textId="77777777" w:rsidR="00DA04DD" w:rsidRDefault="00DA04DD" w:rsidP="00DA04DD">
            <w:pPr>
              <w:jc w:val="both"/>
              <w:rPr>
                <w:rFonts w:ascii="Book Antiqua" w:hAnsi="Book Antiqua"/>
                <w:b/>
                <w:bCs/>
                <w:sz w:val="20"/>
                <w:szCs w:val="20"/>
              </w:rPr>
            </w:pPr>
            <w:r w:rsidRPr="00E33E9E">
              <w:rPr>
                <w:rFonts w:ascii="Book Antiqua" w:hAnsi="Book Antiqua"/>
                <w:b/>
                <w:bCs/>
                <w:sz w:val="20"/>
                <w:szCs w:val="20"/>
              </w:rPr>
              <w:t>No interest shall be payable by the Employer/Owner on the Performance Security. </w:t>
            </w:r>
          </w:p>
          <w:p w14:paraId="198A1191" w14:textId="77067EE3" w:rsidR="00DA04DD" w:rsidRPr="00AF0159" w:rsidRDefault="00DA04DD" w:rsidP="00DA04DD">
            <w:pPr>
              <w:jc w:val="both"/>
              <w:rPr>
                <w:rFonts w:ascii="Arial" w:hAnsi="Arial" w:cs="Arial"/>
                <w:b/>
                <w:bCs/>
                <w:sz w:val="8"/>
                <w:szCs w:val="8"/>
              </w:rPr>
            </w:pPr>
          </w:p>
        </w:tc>
      </w:tr>
      <w:tr w:rsidR="00DA04DD" w:rsidRPr="00F5429C" w14:paraId="7E27652C" w14:textId="77777777" w:rsidTr="00AB2E4A">
        <w:trPr>
          <w:trHeight w:val="665"/>
        </w:trPr>
        <w:tc>
          <w:tcPr>
            <w:tcW w:w="824" w:type="dxa"/>
            <w:tcBorders>
              <w:right w:val="single" w:sz="4" w:space="0" w:color="auto"/>
            </w:tcBorders>
          </w:tcPr>
          <w:p w14:paraId="5FA5CF3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770C551D" w14:textId="2B53D77E" w:rsidR="00DA04DD" w:rsidRPr="00F5429C" w:rsidRDefault="00DA04DD" w:rsidP="00DA04DD">
            <w:pPr>
              <w:ind w:right="54"/>
              <w:rPr>
                <w:rFonts w:ascii="Arial" w:hAnsi="Arial" w:cs="Arial"/>
                <w:sz w:val="22"/>
                <w:szCs w:val="22"/>
              </w:rPr>
            </w:pPr>
            <w:r>
              <w:rPr>
                <w:rFonts w:ascii="Arial" w:hAnsi="Arial" w:cs="Arial"/>
                <w:sz w:val="22"/>
                <w:szCs w:val="22"/>
              </w:rPr>
              <w:t>GCC 9.3.3</w:t>
            </w:r>
          </w:p>
        </w:tc>
        <w:tc>
          <w:tcPr>
            <w:tcW w:w="7295" w:type="dxa"/>
            <w:tcBorders>
              <w:left w:val="nil"/>
            </w:tcBorders>
          </w:tcPr>
          <w:p w14:paraId="39CADF19" w14:textId="77777777" w:rsidR="00DA04DD" w:rsidRPr="001373DF" w:rsidRDefault="00DA04DD" w:rsidP="00DA04DD">
            <w:pPr>
              <w:jc w:val="both"/>
              <w:rPr>
                <w:rFonts w:ascii="Book Antiqua" w:hAnsi="Book Antiqua" w:cs="Calibri"/>
                <w:b/>
                <w:bCs/>
                <w:sz w:val="20"/>
                <w:szCs w:val="20"/>
                <w:u w:val="single"/>
              </w:rPr>
            </w:pPr>
            <w:r w:rsidRPr="001373DF">
              <w:rPr>
                <w:rFonts w:ascii="Book Antiqua" w:hAnsi="Book Antiqua" w:cs="Calibri"/>
                <w:b/>
                <w:bCs/>
                <w:sz w:val="20"/>
                <w:szCs w:val="20"/>
                <w:u w:val="single"/>
              </w:rPr>
              <w:t>Replace the existing provision with the following:</w:t>
            </w:r>
          </w:p>
          <w:p w14:paraId="36DD9541" w14:textId="77777777" w:rsidR="00DA04DD" w:rsidRPr="00D6228D" w:rsidRDefault="00DA04DD" w:rsidP="00DA04DD">
            <w:pPr>
              <w:jc w:val="both"/>
              <w:rPr>
                <w:rFonts w:ascii="Book Antiqua" w:eastAsia="Calibri" w:hAnsi="Book Antiqua" w:cs="Book Antiqua"/>
                <w:bCs/>
                <w:color w:val="000000"/>
                <w:sz w:val="6"/>
                <w:szCs w:val="6"/>
                <w:lang w:bidi="hi-IN"/>
              </w:rPr>
            </w:pPr>
          </w:p>
          <w:p w14:paraId="60BDBEAD" w14:textId="77777777" w:rsidR="00DA04DD" w:rsidRDefault="00DA04DD" w:rsidP="00DA04DD">
            <w:pPr>
              <w:keepNext/>
              <w:keepLines/>
              <w:jc w:val="both"/>
              <w:rPr>
                <w:rFonts w:ascii="Book Antiqua" w:eastAsia="Calibri" w:hAnsi="Book Antiqua" w:cs="Book Antiqua"/>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Pr="001373DF">
              <w:rPr>
                <w:rFonts w:ascii="Book Antiqua" w:eastAsia="Calibri" w:hAnsi="Book Antiqua" w:cs="Book Antiqua"/>
                <w:b/>
                <w:color w:val="000000"/>
                <w:sz w:val="20"/>
                <w:szCs w:val="20"/>
                <w:lang w:bidi="hi-IN"/>
              </w:rPr>
              <w:t>ten percent (10%)</w:t>
            </w:r>
            <w:r w:rsidRPr="00E33E9E">
              <w:rPr>
                <w:rFonts w:ascii="Book Antiqua" w:eastAsia="Calibri" w:hAnsi="Book Antiqua" w:cs="Book Antiqua"/>
                <w:bCs/>
                <w:color w:val="000000"/>
                <w:sz w:val="20"/>
                <w:szCs w:val="20"/>
                <w:lang w:bidi="hi-IN"/>
              </w:rPr>
              <w:t xml:space="preserve"> of the value of the component covered by the extended warranty.</w:t>
            </w:r>
          </w:p>
          <w:p w14:paraId="2F2A2057" w14:textId="35678DF5" w:rsidR="00AF0159" w:rsidRPr="00F5429C" w:rsidRDefault="00AF0159" w:rsidP="00DA04DD">
            <w:pPr>
              <w:keepNext/>
              <w:keepLines/>
              <w:jc w:val="both"/>
              <w:rPr>
                <w:rFonts w:ascii="Arial" w:hAnsi="Arial" w:cs="Arial"/>
                <w:b/>
                <w:bCs/>
                <w:sz w:val="22"/>
                <w:szCs w:val="22"/>
                <w:u w:val="single"/>
              </w:rPr>
            </w:pPr>
          </w:p>
        </w:tc>
      </w:tr>
      <w:tr w:rsidR="00DA04DD" w:rsidRPr="00F5429C" w14:paraId="1139153F" w14:textId="77777777" w:rsidTr="00AB2E4A">
        <w:trPr>
          <w:trHeight w:val="665"/>
        </w:trPr>
        <w:tc>
          <w:tcPr>
            <w:tcW w:w="824" w:type="dxa"/>
            <w:tcBorders>
              <w:right w:val="single" w:sz="4" w:space="0" w:color="auto"/>
            </w:tcBorders>
          </w:tcPr>
          <w:p w14:paraId="58B44CF7"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7F99658" w14:textId="77777777" w:rsidR="00DA04DD" w:rsidRPr="00F5429C" w:rsidRDefault="00DA04DD" w:rsidP="00DA04DD">
            <w:pPr>
              <w:ind w:right="54"/>
              <w:rPr>
                <w:rFonts w:ascii="Arial" w:hAnsi="Arial" w:cs="Arial"/>
                <w:b/>
                <w:bCs/>
                <w:i/>
                <w:iCs/>
                <w:sz w:val="22"/>
                <w:szCs w:val="22"/>
              </w:rPr>
            </w:pPr>
            <w:r w:rsidRPr="00F5429C">
              <w:rPr>
                <w:rFonts w:ascii="Arial" w:hAnsi="Arial" w:cs="Arial"/>
                <w:sz w:val="22"/>
                <w:szCs w:val="22"/>
              </w:rPr>
              <w:t>Clause 9.3.5</w:t>
            </w:r>
          </w:p>
        </w:tc>
        <w:tc>
          <w:tcPr>
            <w:tcW w:w="7295" w:type="dxa"/>
            <w:tcBorders>
              <w:left w:val="nil"/>
            </w:tcBorders>
          </w:tcPr>
          <w:p w14:paraId="5D09760C" w14:textId="77777777" w:rsidR="00DA04DD" w:rsidRPr="00F5429C" w:rsidRDefault="00DA04DD" w:rsidP="00DA04DD">
            <w:pPr>
              <w:jc w:val="both"/>
              <w:rPr>
                <w:rFonts w:ascii="Arial" w:hAnsi="Arial" w:cs="Arial"/>
                <w:b/>
                <w:bCs/>
                <w:sz w:val="22"/>
                <w:szCs w:val="22"/>
                <w:u w:val="single"/>
              </w:rPr>
            </w:pPr>
            <w:r w:rsidRPr="00F5429C">
              <w:rPr>
                <w:rFonts w:ascii="Arial" w:hAnsi="Arial" w:cs="Arial"/>
                <w:b/>
                <w:bCs/>
                <w:sz w:val="22"/>
                <w:szCs w:val="22"/>
                <w:u w:val="single"/>
              </w:rPr>
              <w:t>Addition new Sub-Clause GCC 9.3.5:</w:t>
            </w:r>
          </w:p>
          <w:p w14:paraId="4F02A085" w14:textId="77777777" w:rsidR="00DA04DD" w:rsidRPr="00AF0159" w:rsidRDefault="00DA04DD" w:rsidP="00DA04DD">
            <w:pPr>
              <w:jc w:val="both"/>
              <w:rPr>
                <w:rFonts w:ascii="Arial" w:hAnsi="Arial" w:cs="Arial"/>
                <w:b/>
                <w:bCs/>
                <w:sz w:val="10"/>
                <w:szCs w:val="10"/>
              </w:rPr>
            </w:pPr>
          </w:p>
          <w:p w14:paraId="32D4F95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No interest shall be payable by the Employer on the performance Security.</w:t>
            </w:r>
          </w:p>
          <w:p w14:paraId="2F6D5A97" w14:textId="77777777" w:rsidR="00DA04DD" w:rsidRPr="00AF0159" w:rsidRDefault="00DA04DD" w:rsidP="00DA04DD">
            <w:pPr>
              <w:jc w:val="both"/>
              <w:rPr>
                <w:rFonts w:ascii="Arial" w:hAnsi="Arial" w:cs="Arial"/>
                <w:b/>
                <w:bCs/>
                <w:sz w:val="14"/>
                <w:szCs w:val="14"/>
              </w:rPr>
            </w:pPr>
          </w:p>
        </w:tc>
      </w:tr>
      <w:tr w:rsidR="00DA04DD" w:rsidRPr="00F5429C" w14:paraId="559BBA0E" w14:textId="77777777" w:rsidTr="00AB2E4A">
        <w:trPr>
          <w:trHeight w:val="665"/>
        </w:trPr>
        <w:tc>
          <w:tcPr>
            <w:tcW w:w="824" w:type="dxa"/>
            <w:tcBorders>
              <w:right w:val="single" w:sz="4" w:space="0" w:color="auto"/>
            </w:tcBorders>
          </w:tcPr>
          <w:p w14:paraId="55F0C2D0"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06E96DB" w14:textId="77777777" w:rsidR="00DA04DD" w:rsidRPr="00F5429C" w:rsidRDefault="00DA04DD" w:rsidP="00DA04DD">
            <w:pPr>
              <w:ind w:right="54"/>
              <w:rPr>
                <w:rFonts w:ascii="Arial" w:hAnsi="Arial" w:cs="Arial"/>
                <w:sz w:val="22"/>
                <w:szCs w:val="22"/>
              </w:rPr>
            </w:pPr>
            <w:r w:rsidRPr="00F5429C">
              <w:rPr>
                <w:rFonts w:ascii="Arial" w:hAnsi="Arial" w:cs="Arial"/>
                <w:sz w:val="22"/>
                <w:szCs w:val="22"/>
              </w:rPr>
              <w:t>Clause 9.3.6</w:t>
            </w:r>
          </w:p>
          <w:p w14:paraId="7D9E1B9B" w14:textId="77777777" w:rsidR="00DA04DD" w:rsidRPr="00F5429C" w:rsidRDefault="00DA04DD" w:rsidP="00DA04DD">
            <w:pPr>
              <w:ind w:right="54"/>
              <w:rPr>
                <w:rFonts w:ascii="Arial" w:hAnsi="Arial" w:cs="Arial"/>
                <w:sz w:val="22"/>
                <w:szCs w:val="22"/>
              </w:rPr>
            </w:pPr>
          </w:p>
        </w:tc>
        <w:tc>
          <w:tcPr>
            <w:tcW w:w="7295" w:type="dxa"/>
            <w:tcBorders>
              <w:left w:val="nil"/>
            </w:tcBorders>
          </w:tcPr>
          <w:p w14:paraId="35961786" w14:textId="77777777" w:rsidR="00DA04DD" w:rsidRPr="00F5429C" w:rsidRDefault="00DA04DD" w:rsidP="00DA04DD">
            <w:pPr>
              <w:jc w:val="both"/>
              <w:rPr>
                <w:rFonts w:ascii="Arial" w:hAnsi="Arial" w:cs="Arial"/>
                <w:b/>
                <w:bCs/>
                <w:sz w:val="22"/>
                <w:szCs w:val="22"/>
                <w:u w:val="single"/>
              </w:rPr>
            </w:pPr>
            <w:r w:rsidRPr="00F5429C">
              <w:rPr>
                <w:rFonts w:ascii="Arial" w:hAnsi="Arial" w:cs="Arial"/>
                <w:b/>
                <w:bCs/>
                <w:sz w:val="22"/>
                <w:szCs w:val="22"/>
                <w:u w:val="single"/>
              </w:rPr>
              <w:t>Addition new Sub-Clause GCC 9.3.6:</w:t>
            </w:r>
          </w:p>
          <w:p w14:paraId="5A11403A" w14:textId="77777777" w:rsidR="00DA04DD" w:rsidRPr="00AF0159" w:rsidRDefault="00DA04DD" w:rsidP="00DA04DD">
            <w:pPr>
              <w:jc w:val="both"/>
              <w:rPr>
                <w:rFonts w:ascii="Arial" w:hAnsi="Arial" w:cs="Arial"/>
                <w:sz w:val="10"/>
                <w:szCs w:val="10"/>
              </w:rPr>
            </w:pPr>
          </w:p>
          <w:p w14:paraId="0E0212F7" w14:textId="77777777" w:rsidR="00DA04DD" w:rsidRDefault="00DA04DD" w:rsidP="00DA04DD">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Pr>
                <w:rFonts w:ascii="Book Antiqua" w:hAnsi="Book Antiqua"/>
                <w:sz w:val="20"/>
                <w:szCs w:val="20"/>
              </w:rPr>
              <w:t xml:space="preserve">t equivalent to </w:t>
            </w:r>
            <w:r w:rsidRPr="00C60478">
              <w:rPr>
                <w:rFonts w:ascii="Book Antiqua" w:hAnsi="Book Antiqua"/>
                <w:b/>
                <w:bCs/>
                <w:sz w:val="20"/>
                <w:szCs w:val="20"/>
              </w:rPr>
              <w:t xml:space="preserve">Ten  </w:t>
            </w:r>
            <w:r>
              <w:rPr>
                <w:rFonts w:ascii="Book Antiqua" w:hAnsi="Book Antiqua"/>
                <w:b/>
                <w:bCs/>
                <w:sz w:val="20"/>
                <w:szCs w:val="20"/>
              </w:rPr>
              <w:t>P</w:t>
            </w:r>
            <w:r w:rsidRPr="00C60478">
              <w:rPr>
                <w:rFonts w:ascii="Book Antiqua" w:hAnsi="Book Antiqua"/>
                <w:b/>
                <w:bCs/>
                <w:sz w:val="20"/>
                <w:szCs w:val="20"/>
              </w:rPr>
              <w:t>ercent (10%)</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w:t>
            </w:r>
            <w:r w:rsidRPr="00E33E9E">
              <w:rPr>
                <w:rFonts w:ascii="Book Antiqua" w:hAnsi="Book Antiqua"/>
                <w:sz w:val="20"/>
                <w:szCs w:val="20"/>
              </w:rPr>
              <w:lastRenderedPageBreak/>
              <w:t xml:space="preserve">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009E4B8D" w14:textId="77777777" w:rsidR="00DA04DD" w:rsidRDefault="00DA04DD" w:rsidP="00DA04DD">
            <w:pPr>
              <w:jc w:val="both"/>
              <w:rPr>
                <w:rFonts w:ascii="Book Antiqua" w:hAnsi="Book Antiqua"/>
                <w:b/>
                <w:bCs/>
                <w:sz w:val="20"/>
                <w:szCs w:val="20"/>
              </w:rPr>
            </w:pPr>
          </w:p>
          <w:p w14:paraId="53C50E14" w14:textId="77777777" w:rsidR="00DA04DD" w:rsidRDefault="00DA04DD" w:rsidP="00DA04DD">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2457A3AB" w14:textId="77777777" w:rsidR="00DA04DD" w:rsidRPr="00923BF2" w:rsidRDefault="00DA04DD" w:rsidP="00DA04DD">
            <w:pPr>
              <w:jc w:val="both"/>
              <w:rPr>
                <w:rFonts w:ascii="Book Antiqua" w:hAnsi="Book Antiqua"/>
                <w:b/>
                <w:bCs/>
                <w:sz w:val="20"/>
                <w:szCs w:val="20"/>
              </w:rPr>
            </w:pPr>
          </w:p>
          <w:p w14:paraId="49B9F566" w14:textId="77777777" w:rsidR="00DA04DD" w:rsidRDefault="00DA04DD" w:rsidP="00DA04DD">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Pr="00E33E9E">
              <w:rPr>
                <w:rFonts w:ascii="Book Antiqua" w:hAnsi="Book Antiqua"/>
                <w:sz w:val="20"/>
                <w:szCs w:val="20"/>
              </w:rPr>
              <w:t>.</w:t>
            </w:r>
          </w:p>
          <w:p w14:paraId="0630CB96" w14:textId="77777777" w:rsidR="00DA04DD" w:rsidRPr="008106E7" w:rsidRDefault="00DA04DD" w:rsidP="00DA04DD">
            <w:pPr>
              <w:jc w:val="both"/>
              <w:rPr>
                <w:rFonts w:ascii="Book Antiqua" w:hAnsi="Book Antiqua"/>
                <w:sz w:val="4"/>
                <w:szCs w:val="4"/>
              </w:rPr>
            </w:pPr>
          </w:p>
          <w:p w14:paraId="092E7CBD" w14:textId="77777777" w:rsidR="00DA04DD" w:rsidRDefault="00DA04DD" w:rsidP="00DA04DD">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Pr>
                <w:rFonts w:ascii="Book Antiqua" w:hAnsi="Book Antiqua"/>
                <w:b/>
                <w:bCs/>
                <w:color w:val="FF0000"/>
                <w:sz w:val="20"/>
                <w:szCs w:val="20"/>
              </w:rPr>
              <w:t xml:space="preserve"> until it reaches </w:t>
            </w:r>
            <w:r w:rsidRPr="002F50F7">
              <w:rPr>
                <w:rFonts w:ascii="Book Antiqua" w:hAnsi="Book Antiqua"/>
                <w:b/>
                <w:bCs/>
                <w:color w:val="FF0000"/>
                <w:sz w:val="20"/>
                <w:szCs w:val="20"/>
              </w:rPr>
              <w:t>[10% (Ten percent)] of the Contract Price</w:t>
            </w:r>
            <w:r>
              <w:rPr>
                <w:rFonts w:ascii="Book Antiqua" w:hAnsi="Book Antiqua"/>
                <w:b/>
                <w:bCs/>
                <w:color w:val="FF0000"/>
                <w:sz w:val="20"/>
                <w:szCs w:val="20"/>
              </w:rPr>
              <w:t xml:space="preserve"> </w:t>
            </w:r>
            <w:r w:rsidRPr="002F50F7">
              <w:rPr>
                <w:rFonts w:ascii="Book Antiqua" w:hAnsi="Book Antiqua"/>
                <w:b/>
                <w:bCs/>
                <w:color w:val="FF0000"/>
                <w:sz w:val="20"/>
                <w:szCs w:val="20"/>
              </w:rPr>
              <w:t>.</w:t>
            </w:r>
          </w:p>
          <w:p w14:paraId="3B42BA86" w14:textId="77777777" w:rsidR="00DA04DD" w:rsidRPr="008106E7" w:rsidRDefault="00DA04DD" w:rsidP="00DA04DD">
            <w:pPr>
              <w:jc w:val="both"/>
              <w:rPr>
                <w:rFonts w:ascii="Book Antiqua" w:hAnsi="Book Antiqua"/>
                <w:b/>
                <w:bCs/>
                <w:color w:val="FF0000"/>
                <w:sz w:val="8"/>
                <w:szCs w:val="8"/>
              </w:rPr>
            </w:pPr>
          </w:p>
          <w:p w14:paraId="09FA835F" w14:textId="147C5F65" w:rsidR="00DA04DD" w:rsidRPr="00465E01" w:rsidRDefault="00DA04DD" w:rsidP="00DA04DD">
            <w:pPr>
              <w:pStyle w:val="Default"/>
              <w:ind w:left="40" w:hanging="40"/>
              <w:jc w:val="both"/>
              <w:rPr>
                <w:rFonts w:ascii="Book Antiqua" w:hAnsi="Book Antiqua" w:cs="Times New Roman"/>
                <w:color w:val="auto"/>
                <w:sz w:val="20"/>
                <w:szCs w:val="20"/>
              </w:rPr>
            </w:pPr>
            <w:r w:rsidRPr="00465E01">
              <w:rPr>
                <w:rFonts w:ascii="Book Antiqua" w:hAnsi="Book Antiqua" w:cs="Times New Roman"/>
                <w:color w:val="auto"/>
                <w:sz w:val="20"/>
                <w:szCs w:val="20"/>
              </w:rPr>
              <w:t>Apart from the performance security (ies) to be furnished,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59CE2CDB" w14:textId="3E6B73B5" w:rsidR="00DA04DD" w:rsidRPr="00F5429C" w:rsidRDefault="00DA04DD" w:rsidP="00DA04DD">
            <w:pPr>
              <w:jc w:val="both"/>
              <w:rPr>
                <w:rFonts w:ascii="Arial" w:hAnsi="Arial" w:cs="Arial"/>
                <w:b/>
                <w:bCs/>
                <w:sz w:val="22"/>
                <w:szCs w:val="22"/>
              </w:rPr>
            </w:pPr>
          </w:p>
        </w:tc>
      </w:tr>
      <w:tr w:rsidR="00DA04DD" w:rsidRPr="00F5429C" w14:paraId="53F01436" w14:textId="77777777" w:rsidTr="00AB2E4A">
        <w:trPr>
          <w:trHeight w:val="1925"/>
        </w:trPr>
        <w:tc>
          <w:tcPr>
            <w:tcW w:w="824" w:type="dxa"/>
            <w:tcBorders>
              <w:right w:val="single" w:sz="4" w:space="0" w:color="auto"/>
            </w:tcBorders>
          </w:tcPr>
          <w:p w14:paraId="523D858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D3848BD"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9.4</w:t>
            </w:r>
          </w:p>
        </w:tc>
        <w:tc>
          <w:tcPr>
            <w:tcW w:w="7295" w:type="dxa"/>
            <w:tcBorders>
              <w:left w:val="nil"/>
            </w:tcBorders>
          </w:tcPr>
          <w:tbl>
            <w:tblPr>
              <w:tblW w:w="710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0"/>
            </w:tblGrid>
            <w:tr w:rsidR="00DA04DD" w:rsidRPr="00E96052" w14:paraId="19592325" w14:textId="77777777" w:rsidTr="00FE0E15">
              <w:trPr>
                <w:trHeight w:val="1618"/>
              </w:trPr>
              <w:tc>
                <w:tcPr>
                  <w:tcW w:w="7100" w:type="dxa"/>
                  <w:tcBorders>
                    <w:left w:val="nil"/>
                  </w:tcBorders>
                </w:tcPr>
                <w:p w14:paraId="2DF8F66E" w14:textId="77777777" w:rsidR="00DA04DD" w:rsidRDefault="00DA04DD" w:rsidP="00DA04DD">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F1D6ADD" w14:textId="77777777" w:rsidR="00AF0159" w:rsidRPr="00AF0159" w:rsidRDefault="00AF0159" w:rsidP="00DA04DD">
                  <w:pPr>
                    <w:jc w:val="both"/>
                    <w:rPr>
                      <w:rFonts w:ascii="Book Antiqua" w:hAnsi="Book Antiqua" w:cs="Calibri"/>
                      <w:b/>
                      <w:bCs/>
                      <w:sz w:val="8"/>
                      <w:szCs w:val="8"/>
                    </w:rPr>
                  </w:pPr>
                </w:p>
                <w:p w14:paraId="431293F5" w14:textId="77777777" w:rsidR="00DA04DD" w:rsidRPr="0075100D" w:rsidRDefault="00DA04DD" w:rsidP="00DA04DD">
                  <w:pPr>
                    <w:ind w:left="1080" w:hanging="1080"/>
                    <w:jc w:val="both"/>
                    <w:rPr>
                      <w:rFonts w:ascii="Book Antiqua" w:hAnsi="Book Antiqua" w:cs="Calibri"/>
                      <w:b/>
                      <w:bCs/>
                      <w:sz w:val="20"/>
                      <w:szCs w:val="20"/>
                    </w:rPr>
                  </w:pPr>
                  <w:r w:rsidRPr="0075100D">
                    <w:rPr>
                      <w:rFonts w:ascii="Book Antiqua" w:hAnsi="Book Antiqua" w:cs="Calibri"/>
                      <w:b/>
                      <w:bCs/>
                      <w:sz w:val="20"/>
                      <w:szCs w:val="20"/>
                    </w:rPr>
                    <w:t>Issuing Banks :</w:t>
                  </w:r>
                </w:p>
                <w:p w14:paraId="3AC2E81C" w14:textId="77777777" w:rsidR="00DA04DD" w:rsidRPr="00E33E9E" w:rsidRDefault="00DA04DD" w:rsidP="00DA04DD">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24F464C" w14:textId="77777777" w:rsidR="00DA04DD" w:rsidRPr="00E33E9E" w:rsidRDefault="00DA04DD" w:rsidP="00DA04DD">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1648C06E" w14:textId="77777777" w:rsidR="00DA04DD" w:rsidRPr="00D06ED5" w:rsidRDefault="00DA04DD" w:rsidP="00DA04DD">
                  <w:pPr>
                    <w:jc w:val="both"/>
                    <w:rPr>
                      <w:rFonts w:ascii="Book Antiqua" w:hAnsi="Book Antiqua" w:cs="Calibri"/>
                      <w:sz w:val="10"/>
                      <w:szCs w:val="10"/>
                    </w:rPr>
                  </w:pPr>
                </w:p>
                <w:p w14:paraId="000B083E" w14:textId="77777777" w:rsidR="00DA04DD" w:rsidRPr="00E33E9E" w:rsidRDefault="00DA04DD" w:rsidP="00DA04DD">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4247E28D" w14:textId="77777777" w:rsidR="00DA04DD" w:rsidRPr="00132E7A" w:rsidRDefault="00DA04DD" w:rsidP="00DA04DD">
                  <w:pPr>
                    <w:ind w:left="990" w:hanging="270"/>
                    <w:jc w:val="both"/>
                    <w:rPr>
                      <w:rFonts w:ascii="Book Antiqua" w:hAnsi="Book Antiqua" w:cs="Calibri"/>
                      <w:sz w:val="8"/>
                      <w:szCs w:val="8"/>
                    </w:rPr>
                  </w:pPr>
                </w:p>
                <w:p w14:paraId="5ACB259F" w14:textId="77777777" w:rsidR="00DA04DD" w:rsidRPr="00E33E9E" w:rsidRDefault="00DA04DD" w:rsidP="00DA04DD">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3E6F298A" w14:textId="77777777" w:rsidR="00DA04DD" w:rsidRPr="00132E7A" w:rsidRDefault="00DA04DD" w:rsidP="00DA04DD">
                  <w:pPr>
                    <w:ind w:left="469" w:hanging="425"/>
                    <w:jc w:val="both"/>
                    <w:rPr>
                      <w:rFonts w:ascii="Book Antiqua" w:hAnsi="Book Antiqua" w:cs="Calibri"/>
                      <w:sz w:val="10"/>
                      <w:szCs w:val="10"/>
                    </w:rPr>
                  </w:pPr>
                </w:p>
                <w:p w14:paraId="499978BC" w14:textId="77777777" w:rsidR="00DA04DD" w:rsidRPr="00E33E9E" w:rsidRDefault="00DA04DD" w:rsidP="00DA04DD">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FB9A9D4" w14:textId="77777777" w:rsidR="00DA04DD" w:rsidRPr="00E33E9E" w:rsidRDefault="00DA04DD" w:rsidP="00DA04DD">
                  <w:pPr>
                    <w:ind w:left="497" w:hanging="441"/>
                    <w:jc w:val="both"/>
                    <w:rPr>
                      <w:rFonts w:ascii="Book Antiqua" w:hAnsi="Book Antiqua" w:cs="Calibri"/>
                      <w:b/>
                      <w:bCs/>
                      <w:sz w:val="20"/>
                      <w:szCs w:val="20"/>
                    </w:rPr>
                  </w:pPr>
                </w:p>
                <w:p w14:paraId="30B4E237" w14:textId="77777777" w:rsidR="00DA04DD" w:rsidRPr="00E33E9E" w:rsidRDefault="00DA04DD" w:rsidP="00DA04DD">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2657144D" w14:textId="77777777" w:rsidR="00DA04DD" w:rsidRPr="004F1508" w:rsidRDefault="00DA04DD" w:rsidP="00DA04DD">
                  <w:pPr>
                    <w:jc w:val="both"/>
                    <w:rPr>
                      <w:rFonts w:ascii="Book Antiqua" w:eastAsia="Batang" w:hAnsi="Book Antiqua" w:cs="Arial"/>
                      <w:sz w:val="8"/>
                      <w:szCs w:val="8"/>
                    </w:rPr>
                  </w:pPr>
                </w:p>
                <w:p w14:paraId="75B289EA" w14:textId="77777777" w:rsidR="00DA04DD" w:rsidRPr="00E33E9E" w:rsidRDefault="00DA04DD" w:rsidP="00DA04DD">
                  <w:pPr>
                    <w:jc w:val="both"/>
                    <w:rPr>
                      <w:rFonts w:ascii="Book Antiqua" w:eastAsia="Batang" w:hAnsi="Book Antiqua" w:cs="Arial"/>
                      <w:b/>
                      <w:bCs/>
                      <w:sz w:val="20"/>
                      <w:szCs w:val="20"/>
                    </w:rPr>
                  </w:pPr>
                  <w:r w:rsidRPr="00E33E9E">
                    <w:rPr>
                      <w:rFonts w:ascii="Book Antiqua" w:eastAsia="Batang" w:hAnsi="Book Antiqua" w:cs="Arial"/>
                      <w:b/>
                      <w:bCs/>
                      <w:sz w:val="20"/>
                      <w:szCs w:val="20"/>
                    </w:rPr>
                    <w:lastRenderedPageBreak/>
                    <w:t>The Account details of POWERGRID for the purpose of Bank Guarantee (towards Advance Payment Security and Performance Security) to be issued using SFMS Platform are as given below:</w:t>
                  </w:r>
                </w:p>
                <w:p w14:paraId="5D61BBD5" w14:textId="77777777" w:rsidR="00DA04DD" w:rsidRPr="00E33E9E" w:rsidRDefault="00DA04DD" w:rsidP="00DA04DD">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223"/>
                    <w:gridCol w:w="2960"/>
                  </w:tblGrid>
                  <w:tr w:rsidR="00DA04DD" w:rsidRPr="00E33E9E" w14:paraId="1248191A" w14:textId="77777777" w:rsidTr="0075100D">
                    <w:trPr>
                      <w:trHeight w:val="479"/>
                    </w:trPr>
                    <w:tc>
                      <w:tcPr>
                        <w:tcW w:w="2546" w:type="dxa"/>
                      </w:tcPr>
                      <w:p w14:paraId="096FD4E4" w14:textId="77777777" w:rsidR="00DA04DD" w:rsidRPr="00E33E9E" w:rsidRDefault="00DA04DD" w:rsidP="00DA04DD">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223" w:type="dxa"/>
                      </w:tcPr>
                      <w:p w14:paraId="2246E1A2" w14:textId="77777777" w:rsidR="00DA04DD" w:rsidRPr="00E33E9E" w:rsidRDefault="00DA04DD" w:rsidP="00DA04DD">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2960" w:type="dxa"/>
                      </w:tcPr>
                      <w:p w14:paraId="144ABD2D" w14:textId="77777777" w:rsidR="00DA04DD" w:rsidRPr="00E33E9E" w:rsidRDefault="00DA04DD" w:rsidP="00DA04DD">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DA04DD" w:rsidRPr="00E33E9E" w14:paraId="036F8038" w14:textId="77777777" w:rsidTr="0075100D">
                    <w:trPr>
                      <w:trHeight w:val="947"/>
                    </w:trPr>
                    <w:tc>
                      <w:tcPr>
                        <w:tcW w:w="2546" w:type="dxa"/>
                      </w:tcPr>
                      <w:p w14:paraId="72F7C54C"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223" w:type="dxa"/>
                      </w:tcPr>
                      <w:p w14:paraId="2658E00F"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2960" w:type="dxa"/>
                      </w:tcPr>
                      <w:p w14:paraId="3A986535" w14:textId="77777777" w:rsidR="00DA04DD" w:rsidRPr="00E33E9E" w:rsidRDefault="00DA04DD" w:rsidP="00DA04DD">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DA04DD" w:rsidRPr="00E33E9E" w14:paraId="04D48B97" w14:textId="77777777" w:rsidTr="0075100D">
                    <w:trPr>
                      <w:trHeight w:val="724"/>
                    </w:trPr>
                    <w:tc>
                      <w:tcPr>
                        <w:tcW w:w="2546" w:type="dxa"/>
                      </w:tcPr>
                      <w:p w14:paraId="67968F47"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223" w:type="dxa"/>
                      </w:tcPr>
                      <w:p w14:paraId="160373B5"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2960" w:type="dxa"/>
                      </w:tcPr>
                      <w:p w14:paraId="1D7AA339" w14:textId="77777777" w:rsidR="00DA04DD" w:rsidRPr="00E33E9E" w:rsidRDefault="00DA04DD" w:rsidP="00DA04DD">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68FBD713" w14:textId="77777777" w:rsidR="00DA04DD" w:rsidRPr="004F1508" w:rsidRDefault="00DA04DD" w:rsidP="00DA04DD">
                  <w:pPr>
                    <w:ind w:left="-18" w:firstLine="18"/>
                    <w:jc w:val="both"/>
                    <w:rPr>
                      <w:rFonts w:ascii="Book Antiqua" w:hAnsi="Book Antiqua" w:cs="Calibri"/>
                      <w:b/>
                      <w:bCs/>
                      <w:sz w:val="14"/>
                      <w:szCs w:val="14"/>
                    </w:rPr>
                  </w:pPr>
                </w:p>
                <w:p w14:paraId="2076EF16" w14:textId="77777777" w:rsidR="00DA04DD" w:rsidRPr="00E33E9E" w:rsidRDefault="00DA04DD" w:rsidP="00DA04DD">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DBEEA26" w14:textId="77777777" w:rsidR="00DA04DD" w:rsidRPr="00E33E9E" w:rsidRDefault="00DA04DD" w:rsidP="00DA04DD">
                  <w:pPr>
                    <w:jc w:val="both"/>
                    <w:rPr>
                      <w:rFonts w:ascii="Book Antiqua" w:eastAsia="Batang" w:hAnsi="Book Antiqua" w:cs="Arial"/>
                      <w:b/>
                      <w:bCs/>
                      <w:sz w:val="20"/>
                      <w:szCs w:val="20"/>
                    </w:rPr>
                  </w:pPr>
                </w:p>
                <w:p w14:paraId="1F65FCB9" w14:textId="77777777" w:rsidR="00DA04DD" w:rsidRDefault="00DA04DD" w:rsidP="00DA04DD">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14C26F5" w14:textId="77777777" w:rsidR="00DA04DD" w:rsidRPr="00AF0159" w:rsidRDefault="00DA04DD" w:rsidP="00DA04DD">
                  <w:pPr>
                    <w:ind w:left="-18" w:firstLine="18"/>
                    <w:jc w:val="both"/>
                    <w:rPr>
                      <w:rFonts w:ascii="Book Antiqua" w:eastAsia="Calibri" w:hAnsi="Book Antiqua" w:cs="Book Antiqua"/>
                      <w:color w:val="000000"/>
                      <w:sz w:val="10"/>
                      <w:szCs w:val="10"/>
                      <w:lang w:bidi="hi-IN"/>
                    </w:rPr>
                  </w:pPr>
                </w:p>
                <w:p w14:paraId="6C79E3FB" w14:textId="77777777" w:rsidR="00DA04DD" w:rsidRDefault="00DA04DD" w:rsidP="00DA04DD">
                  <w:pPr>
                    <w:ind w:left="-18" w:firstLine="18"/>
                    <w:jc w:val="both"/>
                    <w:rPr>
                      <w:rFonts w:ascii="Book Antiqua" w:eastAsia="Calibri" w:hAnsi="Book Antiqua" w:cs="Book Antiqua"/>
                      <w:b/>
                      <w:bCs/>
                      <w:color w:val="000000"/>
                      <w:sz w:val="20"/>
                      <w:szCs w:val="20"/>
                      <w:lang w:bidi="hi-IN"/>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p w14:paraId="5A701817" w14:textId="4B9D4C03" w:rsidR="00AF0159" w:rsidRPr="00AF0159" w:rsidRDefault="00AF0159" w:rsidP="00DA04DD">
                  <w:pPr>
                    <w:ind w:left="-18" w:firstLine="18"/>
                    <w:jc w:val="both"/>
                    <w:rPr>
                      <w:rFonts w:ascii="Book Antiqua" w:eastAsia="Calibri" w:hAnsi="Book Antiqua" w:cs="Book Antiqua"/>
                      <w:color w:val="000000"/>
                      <w:sz w:val="12"/>
                      <w:szCs w:val="12"/>
                      <w:lang w:bidi="hi-IN"/>
                    </w:rPr>
                  </w:pPr>
                </w:p>
              </w:tc>
            </w:tr>
          </w:tbl>
          <w:p w14:paraId="024609BC" w14:textId="39B59D9B" w:rsidR="00DA04DD" w:rsidRPr="00F5429C" w:rsidRDefault="00DA04DD" w:rsidP="00DA04DD">
            <w:pPr>
              <w:jc w:val="both"/>
              <w:rPr>
                <w:rFonts w:ascii="Arial" w:eastAsiaTheme="minorHAnsi" w:hAnsi="Arial" w:cs="Arial"/>
                <w:color w:val="000000"/>
                <w:sz w:val="22"/>
                <w:szCs w:val="22"/>
                <w:lang w:bidi="hi-IN"/>
              </w:rPr>
            </w:pPr>
          </w:p>
        </w:tc>
      </w:tr>
      <w:tr w:rsidR="00DA04DD" w:rsidRPr="00F5429C" w14:paraId="48D7AEF8" w14:textId="77777777" w:rsidTr="00AB2E4A">
        <w:trPr>
          <w:trHeight w:val="530"/>
        </w:trPr>
        <w:tc>
          <w:tcPr>
            <w:tcW w:w="824" w:type="dxa"/>
            <w:tcBorders>
              <w:right w:val="single" w:sz="4" w:space="0" w:color="auto"/>
            </w:tcBorders>
          </w:tcPr>
          <w:p w14:paraId="3C444E2F"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378478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11</w:t>
            </w:r>
          </w:p>
        </w:tc>
        <w:tc>
          <w:tcPr>
            <w:tcW w:w="7295" w:type="dxa"/>
            <w:tcBorders>
              <w:left w:val="nil"/>
            </w:tcBorders>
          </w:tcPr>
          <w:p w14:paraId="585BDEF4" w14:textId="77777777" w:rsidR="00DA04DD" w:rsidRPr="00F5429C" w:rsidRDefault="00DA04DD" w:rsidP="00DA04DD">
            <w:pPr>
              <w:pStyle w:val="Default"/>
              <w:jc w:val="both"/>
              <w:rPr>
                <w:b/>
                <w:sz w:val="22"/>
                <w:szCs w:val="22"/>
              </w:rPr>
            </w:pPr>
            <w:r w:rsidRPr="00F5429C">
              <w:rPr>
                <w:b/>
                <w:sz w:val="22"/>
                <w:szCs w:val="22"/>
              </w:rPr>
              <w:t>Replace GCC Clause 11 with the following:-</w:t>
            </w:r>
          </w:p>
          <w:p w14:paraId="57850E3B" w14:textId="77777777" w:rsidR="00DA04DD" w:rsidRPr="00AF0159" w:rsidRDefault="00DA04DD" w:rsidP="00DA04DD">
            <w:pPr>
              <w:pStyle w:val="Default"/>
              <w:ind w:left="-18"/>
              <w:jc w:val="both"/>
              <w:rPr>
                <w:bCs/>
                <w:sz w:val="10"/>
                <w:szCs w:val="10"/>
              </w:rPr>
            </w:pPr>
          </w:p>
          <w:p w14:paraId="267FD43D" w14:textId="77777777" w:rsidR="00DA04DD" w:rsidRPr="00AF0159" w:rsidRDefault="00DA04DD" w:rsidP="00DA04DD">
            <w:pPr>
              <w:autoSpaceDE w:val="0"/>
              <w:autoSpaceDN w:val="0"/>
              <w:adjustRightInd w:val="0"/>
              <w:rPr>
                <w:rFonts w:ascii="Arial" w:hAnsi="Arial" w:cs="Arial"/>
                <w:b/>
                <w:bCs/>
                <w:color w:val="000000"/>
                <w:sz w:val="22"/>
                <w:szCs w:val="22"/>
                <w:u w:val="single"/>
              </w:rPr>
            </w:pPr>
            <w:r w:rsidRPr="00F5429C">
              <w:rPr>
                <w:rFonts w:ascii="Arial" w:hAnsi="Arial" w:cs="Arial"/>
                <w:b/>
                <w:bCs/>
                <w:color w:val="000000"/>
                <w:sz w:val="22"/>
                <w:szCs w:val="22"/>
              </w:rPr>
              <w:t xml:space="preserve">11. </w:t>
            </w:r>
            <w:r w:rsidRPr="00AF0159">
              <w:rPr>
                <w:rFonts w:ascii="Arial" w:hAnsi="Arial" w:cs="Arial"/>
                <w:b/>
                <w:bCs/>
                <w:color w:val="000000"/>
                <w:sz w:val="22"/>
                <w:szCs w:val="22"/>
                <w:u w:val="single"/>
              </w:rPr>
              <w:t xml:space="preserve">Copy Right </w:t>
            </w:r>
          </w:p>
          <w:p w14:paraId="10FDE3BB" w14:textId="77777777" w:rsidR="00DA04DD" w:rsidRPr="00AF0159" w:rsidRDefault="00DA04DD" w:rsidP="00DA04DD">
            <w:pPr>
              <w:autoSpaceDE w:val="0"/>
              <w:autoSpaceDN w:val="0"/>
              <w:adjustRightInd w:val="0"/>
              <w:rPr>
                <w:rFonts w:ascii="Arial" w:hAnsi="Arial" w:cs="Arial"/>
                <w:color w:val="000000"/>
                <w:sz w:val="12"/>
                <w:szCs w:val="12"/>
              </w:rPr>
            </w:pPr>
          </w:p>
          <w:p w14:paraId="77163FEB" w14:textId="77777777" w:rsidR="00DA04DD" w:rsidRPr="00F5429C" w:rsidRDefault="00DA04DD" w:rsidP="00DA04DD">
            <w:pPr>
              <w:autoSpaceDE w:val="0"/>
              <w:autoSpaceDN w:val="0"/>
              <w:adjustRightInd w:val="0"/>
              <w:ind w:left="494" w:hanging="494"/>
              <w:jc w:val="both"/>
              <w:rPr>
                <w:rFonts w:ascii="Arial" w:hAnsi="Arial" w:cs="Arial"/>
                <w:color w:val="000000"/>
                <w:sz w:val="22"/>
                <w:szCs w:val="22"/>
              </w:rPr>
            </w:pPr>
            <w:r w:rsidRPr="00F5429C">
              <w:rPr>
                <w:rFonts w:ascii="Arial" w:hAnsi="Arial" w:cs="Arial"/>
                <w:color w:val="000000"/>
                <w:sz w:val="22"/>
                <w:szCs w:val="22"/>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2B9F030C" w14:textId="77777777" w:rsidR="00DA04DD" w:rsidRPr="00AF0159" w:rsidRDefault="00DA04DD" w:rsidP="00DA04DD">
            <w:pPr>
              <w:autoSpaceDE w:val="0"/>
              <w:autoSpaceDN w:val="0"/>
              <w:adjustRightInd w:val="0"/>
              <w:ind w:left="488" w:hanging="488"/>
              <w:jc w:val="both"/>
              <w:rPr>
                <w:rFonts w:ascii="Arial" w:hAnsi="Arial" w:cs="Arial"/>
                <w:color w:val="000000"/>
                <w:sz w:val="14"/>
                <w:szCs w:val="14"/>
              </w:rPr>
            </w:pPr>
          </w:p>
          <w:p w14:paraId="0E44B3C3" w14:textId="230A873F" w:rsidR="00DA04DD" w:rsidRPr="00F5429C" w:rsidRDefault="00DA04DD" w:rsidP="00DA04DD">
            <w:pPr>
              <w:autoSpaceDE w:val="0"/>
              <w:autoSpaceDN w:val="0"/>
              <w:adjustRightInd w:val="0"/>
              <w:ind w:left="488" w:hanging="488"/>
              <w:jc w:val="both"/>
              <w:rPr>
                <w:rFonts w:ascii="Arial" w:hAnsi="Arial" w:cs="Arial"/>
                <w:color w:val="000000"/>
                <w:sz w:val="22"/>
                <w:szCs w:val="22"/>
              </w:rPr>
            </w:pPr>
            <w:r w:rsidRPr="00F5429C">
              <w:rPr>
                <w:rFonts w:ascii="Arial" w:hAnsi="Arial" w:cs="Arial"/>
                <w:color w:val="000000"/>
                <w:sz w:val="22"/>
                <w:szCs w:val="22"/>
              </w:rPr>
              <w:t xml:space="preserve">        The Employer shall however be free to reproduce all drawings, documents and other material furnished to the Employer for the purpose of the Contract including, if required, for operation and maintenance. </w:t>
            </w:r>
          </w:p>
          <w:p w14:paraId="7CB0EF7E" w14:textId="77777777" w:rsidR="00DA04DD" w:rsidRPr="00AF0159" w:rsidRDefault="00DA04DD" w:rsidP="00DA04DD">
            <w:pPr>
              <w:pStyle w:val="Default"/>
              <w:ind w:left="342" w:hanging="450"/>
              <w:jc w:val="both"/>
              <w:rPr>
                <w:rFonts w:eastAsia="Calibri"/>
                <w:sz w:val="12"/>
                <w:szCs w:val="12"/>
                <w:lang w:eastAsia="en-IN"/>
              </w:rPr>
            </w:pPr>
          </w:p>
          <w:p w14:paraId="2AE0A2B2" w14:textId="77777777" w:rsidR="00DA04DD" w:rsidRPr="00F5429C" w:rsidRDefault="00DA04DD" w:rsidP="00DA04DD">
            <w:pPr>
              <w:pStyle w:val="Default"/>
              <w:ind w:left="494" w:hanging="494"/>
              <w:jc w:val="both"/>
              <w:rPr>
                <w:rFonts w:eastAsia="Calibri"/>
                <w:sz w:val="22"/>
                <w:szCs w:val="22"/>
                <w:lang w:eastAsia="en-IN"/>
              </w:rPr>
            </w:pPr>
            <w:r w:rsidRPr="00F5429C">
              <w:rPr>
                <w:rFonts w:eastAsia="Calibri"/>
                <w:sz w:val="22"/>
                <w:szCs w:val="22"/>
                <w:lang w:eastAsia="en-IN"/>
              </w:rPr>
              <w:t>11.2 The copyright in all drawings, documents and other materials containing data and information furnished to the Contractor by the Employer herein shall remain vested in the Employer.</w:t>
            </w:r>
          </w:p>
          <w:p w14:paraId="06CE4C20" w14:textId="77777777" w:rsidR="00DA04DD" w:rsidRPr="00F5429C" w:rsidRDefault="00DA04DD" w:rsidP="00DA04DD">
            <w:pPr>
              <w:pStyle w:val="Default"/>
              <w:ind w:left="-18"/>
              <w:jc w:val="both"/>
              <w:rPr>
                <w:bCs/>
                <w:sz w:val="22"/>
                <w:szCs w:val="22"/>
              </w:rPr>
            </w:pPr>
          </w:p>
          <w:p w14:paraId="3ACB14DE" w14:textId="77777777" w:rsidR="00DA04DD" w:rsidRPr="00F5429C" w:rsidRDefault="00DA04DD" w:rsidP="00DA04DD">
            <w:pPr>
              <w:pStyle w:val="Default"/>
              <w:ind w:left="-18"/>
              <w:jc w:val="both"/>
              <w:rPr>
                <w:b/>
                <w:bCs/>
                <w:sz w:val="22"/>
                <w:szCs w:val="22"/>
              </w:rPr>
            </w:pPr>
            <w:r w:rsidRPr="00F5429C">
              <w:rPr>
                <w:b/>
                <w:bCs/>
                <w:sz w:val="22"/>
                <w:szCs w:val="22"/>
              </w:rPr>
              <w:lastRenderedPageBreak/>
              <w:t>Notwithstanding the provisions of Clause GCC 11.1 above, the copyright in all drawings, documents and other materials containing data and information for design(s)which have been developed by the Contractor or by any third party under the Contract shall remain vested in the Employer, for the material and in the manner as detailed in the Technical Specification, Vol-II of the Bidding Documents.</w:t>
            </w:r>
          </w:p>
          <w:p w14:paraId="658C0CE6" w14:textId="402A88B3" w:rsidR="00DA04DD" w:rsidRPr="00435AD2" w:rsidRDefault="00DA04DD" w:rsidP="00DA04DD">
            <w:pPr>
              <w:pStyle w:val="Default"/>
              <w:ind w:left="-18"/>
              <w:jc w:val="both"/>
              <w:rPr>
                <w:rFonts w:eastAsia="Calibri"/>
                <w:b/>
                <w:bCs/>
                <w:color w:val="000000" w:themeColor="text1"/>
                <w:sz w:val="12"/>
                <w:szCs w:val="12"/>
                <w:u w:val="single"/>
                <w:lang w:bidi="hi-IN"/>
              </w:rPr>
            </w:pPr>
          </w:p>
        </w:tc>
      </w:tr>
      <w:tr w:rsidR="00DA04DD" w:rsidRPr="00F5429C" w14:paraId="2FF1CA5B" w14:textId="77777777" w:rsidTr="00AB2E4A">
        <w:trPr>
          <w:trHeight w:val="740"/>
        </w:trPr>
        <w:tc>
          <w:tcPr>
            <w:tcW w:w="824" w:type="dxa"/>
            <w:tcBorders>
              <w:right w:val="single" w:sz="4" w:space="0" w:color="auto"/>
            </w:tcBorders>
          </w:tcPr>
          <w:p w14:paraId="15602AA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550F1E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15.1</w:t>
            </w:r>
          </w:p>
        </w:tc>
        <w:tc>
          <w:tcPr>
            <w:tcW w:w="7295" w:type="dxa"/>
            <w:tcBorders>
              <w:left w:val="nil"/>
            </w:tcBorders>
          </w:tcPr>
          <w:p w14:paraId="2D5C1AD5" w14:textId="77777777" w:rsidR="00DA04DD" w:rsidRPr="00F5429C" w:rsidRDefault="00DA04DD" w:rsidP="00DA04DD">
            <w:pPr>
              <w:jc w:val="both"/>
              <w:rPr>
                <w:rFonts w:ascii="Arial" w:eastAsia="Calibri" w:hAnsi="Arial" w:cs="Arial"/>
                <w:b/>
                <w:bCs/>
                <w:color w:val="000000" w:themeColor="text1"/>
                <w:sz w:val="22"/>
                <w:szCs w:val="22"/>
                <w:u w:val="single"/>
                <w:lang w:bidi="hi-IN"/>
              </w:rPr>
            </w:pPr>
            <w:r w:rsidRPr="00F5429C">
              <w:rPr>
                <w:rFonts w:ascii="Arial" w:eastAsia="Calibri" w:hAnsi="Arial" w:cs="Arial"/>
                <w:b/>
                <w:bCs/>
                <w:color w:val="000000" w:themeColor="text1"/>
                <w:sz w:val="22"/>
                <w:szCs w:val="22"/>
                <w:u w:val="single"/>
                <w:lang w:bidi="hi-IN"/>
              </w:rPr>
              <w:t>Replace GCC Clause 15.1 with the following:</w:t>
            </w:r>
          </w:p>
          <w:p w14:paraId="417E2BE7" w14:textId="77777777" w:rsidR="00DA04DD" w:rsidRPr="00435AD2" w:rsidRDefault="00DA04DD" w:rsidP="00DA04DD">
            <w:pPr>
              <w:jc w:val="both"/>
              <w:rPr>
                <w:rFonts w:ascii="Arial" w:eastAsia="Calibri" w:hAnsi="Arial" w:cs="Arial"/>
                <w:color w:val="000000" w:themeColor="text1"/>
                <w:sz w:val="12"/>
                <w:szCs w:val="12"/>
                <w:lang w:bidi="hi-IN"/>
              </w:rPr>
            </w:pPr>
          </w:p>
          <w:p w14:paraId="3DD42C4C" w14:textId="77777777" w:rsidR="00DA04DD" w:rsidRPr="00F5429C" w:rsidRDefault="00DA04DD" w:rsidP="00DA04DD">
            <w:pPr>
              <w:jc w:val="both"/>
              <w:rPr>
                <w:rFonts w:ascii="Arial" w:hAnsi="Arial" w:cs="Arial"/>
                <w:color w:val="000000" w:themeColor="text1"/>
                <w:sz w:val="22"/>
                <w:szCs w:val="22"/>
              </w:rPr>
            </w:pPr>
            <w:r w:rsidRPr="00F5429C">
              <w:rPr>
                <w:rFonts w:ascii="Arial" w:eastAsia="Calibri" w:hAnsi="Arial" w:cs="Arial"/>
                <w:color w:val="000000" w:themeColor="text1"/>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5429C">
              <w:rPr>
                <w:rFonts w:ascii="Arial" w:hAnsi="Arial" w:cs="Arial"/>
                <w:color w:val="000000" w:themeColor="text1"/>
                <w:sz w:val="22"/>
                <w:szCs w:val="22"/>
              </w:rPr>
              <w:t xml:space="preserve"> 2.1.This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067248C" w14:textId="57BE6276" w:rsidR="00DA04DD" w:rsidRPr="00B94A69" w:rsidRDefault="00DA04DD" w:rsidP="00DA04DD">
            <w:pPr>
              <w:jc w:val="both"/>
              <w:rPr>
                <w:rFonts w:ascii="Arial" w:hAnsi="Arial" w:cs="Arial"/>
                <w:color w:val="000000" w:themeColor="text1"/>
                <w:sz w:val="12"/>
                <w:szCs w:val="12"/>
              </w:rPr>
            </w:pPr>
          </w:p>
        </w:tc>
      </w:tr>
      <w:tr w:rsidR="00DA04DD" w:rsidRPr="00F5429C" w14:paraId="344AEF3C" w14:textId="77777777" w:rsidTr="00B94A69">
        <w:trPr>
          <w:trHeight w:val="1483"/>
        </w:trPr>
        <w:tc>
          <w:tcPr>
            <w:tcW w:w="824" w:type="dxa"/>
            <w:tcBorders>
              <w:right w:val="single" w:sz="4" w:space="0" w:color="auto"/>
            </w:tcBorders>
          </w:tcPr>
          <w:p w14:paraId="69ECC113"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3AB7E2B3"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15.3</w:t>
            </w:r>
          </w:p>
        </w:tc>
        <w:tc>
          <w:tcPr>
            <w:tcW w:w="7295" w:type="dxa"/>
            <w:tcBorders>
              <w:left w:val="nil"/>
            </w:tcBorders>
          </w:tcPr>
          <w:p w14:paraId="3B80BCFA"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54DE9564" w14:textId="77777777" w:rsidR="00DA04DD" w:rsidRPr="00B94A69" w:rsidRDefault="00DA04DD" w:rsidP="00DA04DD">
            <w:pPr>
              <w:ind w:left="668"/>
              <w:jc w:val="both"/>
              <w:rPr>
                <w:rFonts w:ascii="Arial" w:hAnsi="Arial" w:cs="Arial"/>
                <w:sz w:val="10"/>
                <w:szCs w:val="10"/>
              </w:rPr>
            </w:pPr>
          </w:p>
          <w:p w14:paraId="7A15FD9C" w14:textId="77777777" w:rsidR="00DA04DD" w:rsidRPr="00F5429C" w:rsidRDefault="00DA04DD" w:rsidP="00DA04DD">
            <w:pPr>
              <w:jc w:val="both"/>
              <w:rPr>
                <w:rFonts w:ascii="Arial" w:eastAsia="MS Mincho" w:hAnsi="Arial" w:cs="Arial"/>
                <w:sz w:val="22"/>
                <w:szCs w:val="22"/>
              </w:rPr>
            </w:pPr>
            <w:r w:rsidRPr="00F5429C">
              <w:rPr>
                <w:rFonts w:ascii="Arial" w:eastAsia="MS Mincho" w:hAnsi="Arial"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38AF332C" w14:textId="77777777" w:rsidR="00DA04DD" w:rsidRPr="00B94A69" w:rsidRDefault="00DA04DD" w:rsidP="00DA04DD">
            <w:pPr>
              <w:jc w:val="both"/>
              <w:rPr>
                <w:rFonts w:ascii="Arial" w:hAnsi="Arial" w:cs="Arial"/>
                <w:sz w:val="4"/>
                <w:szCs w:val="4"/>
              </w:rPr>
            </w:pPr>
          </w:p>
        </w:tc>
      </w:tr>
      <w:tr w:rsidR="00DA04DD" w:rsidRPr="00F5429C" w14:paraId="108FB13C" w14:textId="77777777" w:rsidTr="00AB2E4A">
        <w:trPr>
          <w:trHeight w:val="1160"/>
        </w:trPr>
        <w:tc>
          <w:tcPr>
            <w:tcW w:w="824" w:type="dxa"/>
            <w:tcBorders>
              <w:right w:val="single" w:sz="4" w:space="0" w:color="auto"/>
            </w:tcBorders>
          </w:tcPr>
          <w:p w14:paraId="39C898E1"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5F9DBF89"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15.5</w:t>
            </w:r>
          </w:p>
        </w:tc>
        <w:tc>
          <w:tcPr>
            <w:tcW w:w="7295" w:type="dxa"/>
            <w:tcBorders>
              <w:left w:val="nil"/>
            </w:tcBorders>
          </w:tcPr>
          <w:p w14:paraId="41C9D5C4"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Adding New sub clause GCC 15.5</w:t>
            </w:r>
          </w:p>
          <w:p w14:paraId="771AA8BA" w14:textId="77777777" w:rsidR="00DA04DD" w:rsidRPr="00867DAE" w:rsidRDefault="00DA04DD" w:rsidP="00DA04DD">
            <w:pPr>
              <w:jc w:val="both"/>
              <w:rPr>
                <w:rFonts w:ascii="Arial" w:hAnsi="Arial" w:cs="Arial"/>
                <w:b/>
                <w:bCs/>
                <w:sz w:val="10"/>
                <w:szCs w:val="10"/>
              </w:rPr>
            </w:pPr>
          </w:p>
          <w:p w14:paraId="54C7D052"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The Contractor shall sign the Integrity Pact with its Subcontractors before employing under the Contract.</w:t>
            </w:r>
          </w:p>
        </w:tc>
      </w:tr>
      <w:tr w:rsidR="00DA04DD" w:rsidRPr="00F5429C" w14:paraId="6383236E" w14:textId="77777777" w:rsidTr="00AB2E4A">
        <w:tc>
          <w:tcPr>
            <w:tcW w:w="824" w:type="dxa"/>
            <w:tcBorders>
              <w:right w:val="single" w:sz="4" w:space="0" w:color="auto"/>
            </w:tcBorders>
          </w:tcPr>
          <w:p w14:paraId="738EFD4C"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F9836C8" w14:textId="77777777" w:rsidR="00DA04DD" w:rsidRPr="00F5429C" w:rsidRDefault="00DA04DD" w:rsidP="00DA04DD">
            <w:pPr>
              <w:ind w:right="-86"/>
              <w:jc w:val="both"/>
              <w:rPr>
                <w:rFonts w:ascii="Arial" w:hAnsi="Arial" w:cs="Arial"/>
                <w:sz w:val="22"/>
                <w:szCs w:val="22"/>
              </w:rPr>
            </w:pPr>
            <w:r w:rsidRPr="00F5429C">
              <w:rPr>
                <w:rFonts w:ascii="Arial" w:hAnsi="Arial" w:cs="Arial"/>
                <w:sz w:val="22"/>
                <w:szCs w:val="22"/>
              </w:rPr>
              <w:t>GCC 17.4.3</w:t>
            </w:r>
          </w:p>
        </w:tc>
        <w:tc>
          <w:tcPr>
            <w:tcW w:w="7295" w:type="dxa"/>
            <w:tcBorders>
              <w:left w:val="nil"/>
            </w:tcBorders>
          </w:tcPr>
          <w:p w14:paraId="1D7A7F55"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Addition new Sub-Clause GCC 17.4.3</w:t>
            </w:r>
          </w:p>
          <w:p w14:paraId="7F73B033" w14:textId="77777777" w:rsidR="00DA04DD" w:rsidRPr="00F5429C" w:rsidRDefault="00DA04DD" w:rsidP="00DA04DD">
            <w:pPr>
              <w:ind w:left="1035" w:hanging="1035"/>
              <w:jc w:val="both"/>
              <w:rPr>
                <w:rFonts w:ascii="Arial" w:hAnsi="Arial" w:cs="Arial"/>
                <w:sz w:val="22"/>
                <w:szCs w:val="22"/>
              </w:rPr>
            </w:pPr>
          </w:p>
          <w:p w14:paraId="143B89F1" w14:textId="77777777" w:rsidR="00DA04DD" w:rsidRPr="003338C4" w:rsidRDefault="00DA04DD" w:rsidP="00DA04DD">
            <w:pPr>
              <w:ind w:left="848" w:hanging="848"/>
              <w:jc w:val="both"/>
              <w:rPr>
                <w:rFonts w:ascii="Arial" w:hAnsi="Arial" w:cs="Arial"/>
                <w:b/>
                <w:bCs/>
                <w:sz w:val="22"/>
                <w:szCs w:val="22"/>
              </w:rPr>
            </w:pPr>
            <w:r w:rsidRPr="00F5429C">
              <w:rPr>
                <w:rFonts w:ascii="Arial" w:hAnsi="Arial" w:cs="Arial"/>
                <w:sz w:val="22"/>
                <w:szCs w:val="22"/>
              </w:rPr>
              <w:t>17.4.3</w:t>
            </w:r>
            <w:r w:rsidRPr="00F5429C">
              <w:rPr>
                <w:rFonts w:ascii="Arial" w:hAnsi="Arial" w:cs="Arial"/>
                <w:sz w:val="22"/>
                <w:szCs w:val="22"/>
              </w:rPr>
              <w:tab/>
            </w:r>
            <w:r w:rsidRPr="003338C4">
              <w:rPr>
                <w:rFonts w:ascii="Arial" w:hAnsi="Arial" w:cs="Arial"/>
                <w:b/>
                <w:bCs/>
                <w:sz w:val="22"/>
                <w:szCs w:val="22"/>
              </w:rPr>
              <w:t>Material Acceptance Certificate</w:t>
            </w:r>
          </w:p>
          <w:p w14:paraId="4B27AE4E" w14:textId="77777777" w:rsidR="00DA04DD" w:rsidRPr="003338C4" w:rsidRDefault="00DA04DD" w:rsidP="00DA04DD">
            <w:pPr>
              <w:jc w:val="both"/>
              <w:rPr>
                <w:rFonts w:ascii="Arial" w:hAnsi="Arial" w:cs="Arial"/>
                <w:sz w:val="2"/>
                <w:szCs w:val="2"/>
              </w:rPr>
            </w:pPr>
          </w:p>
          <w:p w14:paraId="25859ED1" w14:textId="77777777" w:rsidR="00DA04DD" w:rsidRPr="00F5429C" w:rsidRDefault="00DA04DD" w:rsidP="00DA04DD">
            <w:pPr>
              <w:ind w:left="1035" w:hanging="1035"/>
              <w:jc w:val="both"/>
              <w:rPr>
                <w:rFonts w:ascii="Arial" w:hAnsi="Arial" w:cs="Arial"/>
                <w:sz w:val="22"/>
                <w:szCs w:val="22"/>
              </w:rPr>
            </w:pPr>
          </w:p>
          <w:p w14:paraId="1EFA80B0"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As soon as the delivery of Plant and Equipment, in the opinion of the </w:t>
            </w:r>
          </w:p>
          <w:p w14:paraId="082408A0"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Contractor, has been completed as specified in the Technical </w:t>
            </w:r>
          </w:p>
          <w:p w14:paraId="5F3BB7D8"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Specifications, the Contractor shall so notify the Employer in writing </w:t>
            </w:r>
          </w:p>
          <w:p w14:paraId="18C1ED9F"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alongwith the Undertaking for quality and performance of such Plant and </w:t>
            </w:r>
          </w:p>
          <w:p w14:paraId="52593910"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lastRenderedPageBreak/>
              <w:t xml:space="preserve">Equipment. The Employer after inspection/physical verification shall notify </w:t>
            </w:r>
          </w:p>
          <w:p w14:paraId="450C2FB9"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the Contractor of defects and/or deficiencies, if any. The Contractor shall </w:t>
            </w:r>
          </w:p>
          <w:p w14:paraId="0BCE3465" w14:textId="77777777" w:rsidR="008106E7" w:rsidRDefault="00DA04DD" w:rsidP="00DA04DD">
            <w:pPr>
              <w:ind w:left="848" w:hanging="848"/>
              <w:jc w:val="both"/>
              <w:rPr>
                <w:rFonts w:ascii="Arial" w:hAnsi="Arial" w:cs="Arial"/>
                <w:sz w:val="22"/>
                <w:szCs w:val="22"/>
              </w:rPr>
            </w:pPr>
            <w:r w:rsidRPr="00F5429C">
              <w:rPr>
                <w:rFonts w:ascii="Arial" w:hAnsi="Arial" w:cs="Arial"/>
                <w:sz w:val="22"/>
                <w:szCs w:val="22"/>
              </w:rPr>
              <w:t xml:space="preserve">repair, replace or make good of any defect or of any damage or </w:t>
            </w:r>
          </w:p>
          <w:p w14:paraId="4D6EB8D2" w14:textId="77777777" w:rsidR="008106E7" w:rsidRDefault="00DA04DD" w:rsidP="008106E7">
            <w:pPr>
              <w:ind w:left="848" w:hanging="848"/>
              <w:jc w:val="both"/>
              <w:rPr>
                <w:rFonts w:ascii="Arial" w:hAnsi="Arial" w:cs="Arial"/>
                <w:sz w:val="22"/>
                <w:szCs w:val="22"/>
              </w:rPr>
            </w:pPr>
            <w:r w:rsidRPr="00F5429C">
              <w:rPr>
                <w:rFonts w:ascii="Arial" w:hAnsi="Arial" w:cs="Arial"/>
                <w:sz w:val="22"/>
                <w:szCs w:val="22"/>
              </w:rPr>
              <w:t xml:space="preserve">deficiencies and shall so notify the Employer in writing. The Employer </w:t>
            </w:r>
          </w:p>
          <w:p w14:paraId="67F622DA" w14:textId="2BB530E0" w:rsidR="00DA04DD" w:rsidRDefault="00DA04DD" w:rsidP="008106E7">
            <w:pPr>
              <w:ind w:left="848" w:hanging="848"/>
              <w:jc w:val="both"/>
              <w:rPr>
                <w:rFonts w:ascii="Arial" w:hAnsi="Arial" w:cs="Arial"/>
                <w:sz w:val="22"/>
                <w:szCs w:val="22"/>
              </w:rPr>
            </w:pPr>
            <w:r w:rsidRPr="00F5429C">
              <w:rPr>
                <w:rFonts w:ascii="Arial" w:hAnsi="Arial" w:cs="Arial"/>
                <w:sz w:val="22"/>
                <w:szCs w:val="22"/>
              </w:rPr>
              <w:t xml:space="preserve">after inspection/physical verification/ repair (as required)/ replacement (as </w:t>
            </w:r>
          </w:p>
          <w:p w14:paraId="74620EE6"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required) shall issue to the Contractor an Material Acceptance Certificate </w:t>
            </w:r>
          </w:p>
          <w:p w14:paraId="3F95CF84"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in the form of Materials Receipt Certificate (MRC) verifying the date on </w:t>
            </w:r>
          </w:p>
          <w:p w14:paraId="44220FA5"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which the supply of Plant and Equipment have been completed and </w:t>
            </w:r>
          </w:p>
          <w:p w14:paraId="5F548542"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accepted. Such certificate shall not relieve the Contractor of any of his </w:t>
            </w:r>
          </w:p>
          <w:p w14:paraId="513D493B"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obligations which otherwise survive, by the terms and conditions of </w:t>
            </w:r>
          </w:p>
          <w:p w14:paraId="350387F2" w14:textId="6120BA05" w:rsidR="00DA04DD" w:rsidRPr="00F5429C" w:rsidRDefault="00DA04DD" w:rsidP="008106E7">
            <w:pPr>
              <w:ind w:left="848" w:hanging="848"/>
              <w:jc w:val="both"/>
              <w:rPr>
                <w:rFonts w:ascii="Arial" w:hAnsi="Arial" w:cs="Arial"/>
                <w:sz w:val="22"/>
                <w:szCs w:val="22"/>
              </w:rPr>
            </w:pPr>
            <w:r w:rsidRPr="00F5429C">
              <w:rPr>
                <w:rFonts w:ascii="Arial" w:hAnsi="Arial" w:cs="Arial"/>
                <w:sz w:val="22"/>
                <w:szCs w:val="22"/>
              </w:rPr>
              <w:t>Contract after issue of such certificate.</w:t>
            </w:r>
          </w:p>
        </w:tc>
      </w:tr>
      <w:tr w:rsidR="00DA04DD" w:rsidRPr="00F5429C" w14:paraId="756D1ED8" w14:textId="77777777" w:rsidTr="00AB2E4A">
        <w:tc>
          <w:tcPr>
            <w:tcW w:w="824" w:type="dxa"/>
            <w:tcBorders>
              <w:right w:val="single" w:sz="4" w:space="0" w:color="auto"/>
            </w:tcBorders>
          </w:tcPr>
          <w:p w14:paraId="38F32EF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45DAB2C" w14:textId="06D2AB8A" w:rsidR="00DA04DD" w:rsidRPr="00F5429C" w:rsidRDefault="00DA04DD" w:rsidP="00DA04DD">
            <w:pPr>
              <w:ind w:right="-86"/>
              <w:jc w:val="both"/>
              <w:rPr>
                <w:rFonts w:ascii="Arial" w:hAnsi="Arial" w:cs="Arial"/>
                <w:sz w:val="22"/>
                <w:szCs w:val="22"/>
              </w:rPr>
            </w:pPr>
            <w:r w:rsidRPr="00F5429C">
              <w:rPr>
                <w:rFonts w:ascii="Arial" w:hAnsi="Arial" w:cs="Arial"/>
                <w:sz w:val="22"/>
                <w:szCs w:val="22"/>
              </w:rPr>
              <w:t>GCC Clause 18.1.3(a)</w:t>
            </w:r>
          </w:p>
        </w:tc>
        <w:tc>
          <w:tcPr>
            <w:tcW w:w="7295" w:type="dxa"/>
            <w:tcBorders>
              <w:left w:val="nil"/>
            </w:tcBorders>
          </w:tcPr>
          <w:p w14:paraId="5B0B74EB"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u w:val="single"/>
              </w:rPr>
              <w:t>Replace GCC Clause 18.1.3(a) with the following</w:t>
            </w:r>
            <w:r w:rsidRPr="00F5429C">
              <w:rPr>
                <w:rFonts w:ascii="Arial" w:hAnsi="Arial" w:cs="Arial"/>
                <w:b/>
                <w:bCs/>
                <w:sz w:val="22"/>
                <w:szCs w:val="22"/>
              </w:rPr>
              <w:t>:</w:t>
            </w:r>
          </w:p>
          <w:p w14:paraId="61914684" w14:textId="77777777" w:rsidR="00DA04DD" w:rsidRPr="008106E7" w:rsidRDefault="00DA04DD" w:rsidP="00DA04DD">
            <w:pPr>
              <w:pStyle w:val="Default"/>
              <w:ind w:left="432" w:hanging="432"/>
              <w:jc w:val="both"/>
              <w:rPr>
                <w:sz w:val="8"/>
                <w:szCs w:val="8"/>
              </w:rPr>
            </w:pPr>
          </w:p>
          <w:p w14:paraId="1D4B2C6B" w14:textId="77777777" w:rsidR="00DA04DD" w:rsidRPr="00F5429C" w:rsidRDefault="00DA04DD" w:rsidP="00DA04DD">
            <w:pPr>
              <w:pStyle w:val="Default"/>
              <w:ind w:left="432" w:hanging="432"/>
              <w:jc w:val="both"/>
              <w:rPr>
                <w:sz w:val="22"/>
                <w:szCs w:val="22"/>
              </w:rPr>
            </w:pPr>
            <w:r w:rsidRPr="00F5429C">
              <w:rPr>
                <w:sz w:val="22"/>
                <w:szCs w:val="22"/>
              </w:rPr>
              <w:t xml:space="preserve">(a) The Contractor shall provide and employ on the Site in the installation of the Facilities such skilled, semi-skilled and unskilled labor as is necessary for the proper and timely execution of the Contract. Labour having “Recognition of Prior Learning”(RPL) Certification </w:t>
            </w:r>
            <w:r w:rsidRPr="00F5429C">
              <w:rPr>
                <w:i/>
                <w:iCs/>
                <w:sz w:val="22"/>
                <w:szCs w:val="22"/>
              </w:rPr>
              <w:t xml:space="preserve">(under Pradhan Mantri Kaushal Vikas Yojana(PMKVY)) </w:t>
            </w:r>
            <w:r w:rsidRPr="00F5429C">
              <w:rPr>
                <w:sz w:val="22"/>
                <w:szCs w:val="22"/>
              </w:rPr>
              <w:t>can also be employed by the Contractor. The Contractor is encouraged to use local labor preferably from weaker sections of society particularly SC &amp; ST persons, that has the necessary skills.</w:t>
            </w:r>
          </w:p>
          <w:p w14:paraId="4A428820" w14:textId="77777777" w:rsidR="00DA04DD" w:rsidRPr="008106E7" w:rsidRDefault="00DA04DD" w:rsidP="00DA04DD">
            <w:pPr>
              <w:pStyle w:val="Default"/>
              <w:ind w:left="432" w:hanging="432"/>
              <w:jc w:val="both"/>
              <w:rPr>
                <w:b/>
                <w:bCs/>
                <w:sz w:val="10"/>
                <w:szCs w:val="10"/>
              </w:rPr>
            </w:pPr>
          </w:p>
        </w:tc>
      </w:tr>
      <w:tr w:rsidR="00DA04DD" w:rsidRPr="00F5429C" w14:paraId="2CEC6D67" w14:textId="77777777" w:rsidTr="00AB2E4A">
        <w:tc>
          <w:tcPr>
            <w:tcW w:w="824" w:type="dxa"/>
            <w:tcBorders>
              <w:right w:val="single" w:sz="4" w:space="0" w:color="auto"/>
            </w:tcBorders>
          </w:tcPr>
          <w:p w14:paraId="764541E5"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59FDF117" w14:textId="587C746A" w:rsidR="00DA04DD" w:rsidRPr="00F5429C" w:rsidRDefault="00DA04DD" w:rsidP="00DA04DD">
            <w:pPr>
              <w:ind w:right="-86"/>
              <w:jc w:val="both"/>
              <w:rPr>
                <w:rFonts w:ascii="Arial" w:hAnsi="Arial" w:cs="Arial"/>
                <w:sz w:val="22"/>
                <w:szCs w:val="22"/>
              </w:rPr>
            </w:pPr>
            <w:r w:rsidRPr="00F5429C">
              <w:rPr>
                <w:rFonts w:ascii="Arial" w:hAnsi="Arial" w:cs="Arial"/>
                <w:bCs/>
                <w:sz w:val="22"/>
                <w:szCs w:val="22"/>
              </w:rPr>
              <w:t>GCC Cl. 18.3.1.4</w:t>
            </w:r>
            <w:r w:rsidRPr="00F5429C">
              <w:rPr>
                <w:rFonts w:ascii="Arial" w:hAnsi="Arial" w:cs="Arial"/>
                <w:sz w:val="22"/>
                <w:szCs w:val="22"/>
              </w:rPr>
              <w:t>(a)</w:t>
            </w:r>
          </w:p>
        </w:tc>
        <w:tc>
          <w:tcPr>
            <w:tcW w:w="7295" w:type="dxa"/>
            <w:tcBorders>
              <w:left w:val="nil"/>
            </w:tcBorders>
          </w:tcPr>
          <w:p w14:paraId="7E16E5C7" w14:textId="75F4E105" w:rsidR="00DA04DD" w:rsidRPr="00F5429C" w:rsidRDefault="00DA04DD" w:rsidP="00DA04DD">
            <w:pPr>
              <w:pStyle w:val="FootnoteText"/>
              <w:ind w:left="-25" w:firstLine="25"/>
              <w:jc w:val="both"/>
              <w:rPr>
                <w:rFonts w:ascii="Arial" w:hAnsi="Arial" w:cs="Arial"/>
                <w:b/>
                <w:bCs/>
                <w:i/>
                <w:iCs/>
                <w:sz w:val="22"/>
                <w:szCs w:val="22"/>
              </w:rPr>
            </w:pPr>
            <w:r w:rsidRPr="00F5429C">
              <w:rPr>
                <w:rFonts w:ascii="Arial" w:hAnsi="Arial" w:cs="Arial"/>
                <w:b/>
                <w:bCs/>
                <w:sz w:val="22"/>
                <w:szCs w:val="22"/>
                <w:u w:val="single"/>
              </w:rPr>
              <w:t>Replace GCC Clause 18.3.1.4(a) with the following:</w:t>
            </w:r>
          </w:p>
          <w:p w14:paraId="4F7A0F1C" w14:textId="77777777" w:rsidR="00DA04DD" w:rsidRPr="008106E7" w:rsidRDefault="00DA04DD" w:rsidP="00DA04DD">
            <w:pPr>
              <w:pStyle w:val="FootnoteText"/>
              <w:ind w:left="-25" w:firstLine="25"/>
              <w:jc w:val="both"/>
              <w:rPr>
                <w:rFonts w:ascii="Arial" w:hAnsi="Arial" w:cs="Arial"/>
                <w:sz w:val="8"/>
                <w:szCs w:val="8"/>
              </w:rPr>
            </w:pPr>
          </w:p>
          <w:p w14:paraId="18A27CEA"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Salient features of some major laws applicable to establishments engaged in building and other construction works:</w:t>
            </w:r>
          </w:p>
          <w:p w14:paraId="2C9EEB62" w14:textId="77777777" w:rsidR="00DA04DD" w:rsidRPr="008106E7" w:rsidRDefault="00DA04DD" w:rsidP="00DA04DD">
            <w:pPr>
              <w:jc w:val="both"/>
              <w:rPr>
                <w:rFonts w:ascii="Arial" w:hAnsi="Arial" w:cs="Arial"/>
                <w:sz w:val="2"/>
                <w:szCs w:val="2"/>
              </w:rPr>
            </w:pPr>
          </w:p>
          <w:p w14:paraId="67B8E84A" w14:textId="77777777" w:rsidR="00DA04DD" w:rsidRPr="00F5429C" w:rsidRDefault="00DA04DD" w:rsidP="00DA04DD">
            <w:pPr>
              <w:ind w:left="-25" w:firstLine="25"/>
              <w:jc w:val="both"/>
              <w:rPr>
                <w:rFonts w:ascii="Arial" w:hAnsi="Arial" w:cs="Arial"/>
                <w:sz w:val="22"/>
                <w:szCs w:val="22"/>
              </w:rPr>
            </w:pPr>
            <w:r w:rsidRPr="00F5429C">
              <w:rPr>
                <w:rFonts w:ascii="Arial" w:hAnsi="Arial" w:cs="Arial"/>
                <w:sz w:val="22"/>
                <w:szCs w:val="22"/>
              </w:rPr>
              <w:t>(a) Employee’s Compensation Act 1923: The Act provides for compensation in case of injury by accident arising out of and during the course of employment…………………</w:t>
            </w:r>
          </w:p>
          <w:p w14:paraId="0E60A6D2" w14:textId="77777777" w:rsidR="00DA04DD" w:rsidRPr="008106E7" w:rsidRDefault="00DA04DD" w:rsidP="00DA04DD">
            <w:pPr>
              <w:jc w:val="both"/>
              <w:rPr>
                <w:rFonts w:ascii="Arial" w:hAnsi="Arial" w:cs="Arial"/>
                <w:sz w:val="10"/>
                <w:szCs w:val="10"/>
              </w:rPr>
            </w:pPr>
          </w:p>
        </w:tc>
      </w:tr>
      <w:tr w:rsidR="00DA04DD" w:rsidRPr="00AB2E4A" w14:paraId="756BF410" w14:textId="77777777" w:rsidTr="00AB2E4A">
        <w:tc>
          <w:tcPr>
            <w:tcW w:w="824" w:type="dxa"/>
            <w:tcBorders>
              <w:right w:val="single" w:sz="4" w:space="0" w:color="auto"/>
            </w:tcBorders>
          </w:tcPr>
          <w:p w14:paraId="052DDB3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B3F9BCE" w14:textId="50E73314" w:rsidR="00DA04DD" w:rsidRPr="00F5429C" w:rsidRDefault="00DA04DD" w:rsidP="00DA04DD">
            <w:pPr>
              <w:ind w:right="-86"/>
              <w:jc w:val="both"/>
              <w:rPr>
                <w:rFonts w:ascii="Arial" w:hAnsi="Arial" w:cs="Arial"/>
                <w:bCs/>
                <w:sz w:val="22"/>
                <w:szCs w:val="22"/>
              </w:rPr>
            </w:pPr>
            <w:r w:rsidRPr="00F5429C">
              <w:rPr>
                <w:rFonts w:ascii="Arial" w:hAnsi="Arial" w:cs="Arial"/>
                <w:bCs/>
                <w:sz w:val="22"/>
                <w:szCs w:val="22"/>
              </w:rPr>
              <w:t>GCC Cl. 18.3.3</w:t>
            </w:r>
          </w:p>
        </w:tc>
        <w:tc>
          <w:tcPr>
            <w:tcW w:w="7295" w:type="dxa"/>
            <w:tcBorders>
              <w:left w:val="nil"/>
            </w:tcBorders>
          </w:tcPr>
          <w:p w14:paraId="5B71FFAA" w14:textId="431E633E" w:rsidR="009B7513" w:rsidRPr="008106E7" w:rsidRDefault="009B7513" w:rsidP="009B7513">
            <w:pPr>
              <w:spacing w:afterLines="120" w:after="288" w:line="259" w:lineRule="auto"/>
              <w:jc w:val="both"/>
              <w:rPr>
                <w:rFonts w:ascii="Book Antiqua" w:hAnsi="Book Antiqua" w:cs="Mangal"/>
                <w:b/>
                <w:bCs/>
                <w:sz w:val="20"/>
                <w:szCs w:val="20"/>
                <w:u w:val="single"/>
              </w:rPr>
            </w:pPr>
            <w:r w:rsidRPr="008106E7">
              <w:rPr>
                <w:rFonts w:ascii="Book Antiqua" w:hAnsi="Book Antiqua" w:cs="Arial"/>
                <w:b/>
                <w:bCs/>
                <w:sz w:val="20"/>
                <w:szCs w:val="20"/>
                <w:u w:val="single"/>
              </w:rPr>
              <w:t>Replace GCC Clause 18.3.3 with the following</w:t>
            </w:r>
            <w:r w:rsidRPr="008106E7">
              <w:rPr>
                <w:rFonts w:ascii="Book Antiqua" w:hAnsi="Book Antiqua" w:cs="Mangal"/>
                <w:b/>
                <w:bCs/>
                <w:sz w:val="20"/>
                <w:szCs w:val="20"/>
                <w:u w:val="single"/>
              </w:rPr>
              <w:t xml:space="preserve"> </w:t>
            </w:r>
          </w:p>
          <w:p w14:paraId="2C92E797" w14:textId="19B52773" w:rsidR="009B7513" w:rsidRPr="009B7513" w:rsidRDefault="009B7513" w:rsidP="006A3FB3">
            <w:pPr>
              <w:spacing w:afterLines="120" w:after="288" w:line="259" w:lineRule="auto"/>
              <w:jc w:val="both"/>
              <w:rPr>
                <w:rFonts w:ascii="Book Antiqua" w:hAnsi="Book Antiqua" w:cs="Mangal"/>
                <w:b/>
                <w:bCs/>
                <w:sz w:val="20"/>
                <w:szCs w:val="20"/>
                <w:u w:val="single"/>
              </w:rPr>
            </w:pPr>
            <w:r w:rsidRPr="009B7513">
              <w:rPr>
                <w:rFonts w:ascii="Book Antiqua" w:hAnsi="Book Antiqua" w:cs="Mangal"/>
                <w:b/>
                <w:bCs/>
                <w:sz w:val="20"/>
                <w:szCs w:val="20"/>
                <w:u w:val="single"/>
              </w:rPr>
              <w:t>Safety Provisions</w:t>
            </w:r>
            <w:r w:rsidRPr="008106E7">
              <w:rPr>
                <w:rFonts w:ascii="Book Antiqua" w:hAnsi="Book Antiqua" w:cs="Mangal"/>
                <w:b/>
                <w:bCs/>
                <w:sz w:val="20"/>
                <w:szCs w:val="20"/>
                <w:u w:val="single"/>
              </w:rPr>
              <w:t>:</w:t>
            </w:r>
            <w:r w:rsidRPr="009B7513">
              <w:rPr>
                <w:rFonts w:ascii="Book Antiqua" w:hAnsi="Book Antiqua" w:cs="Arial"/>
                <w:sz w:val="20"/>
                <w:szCs w:val="20"/>
              </w:rPr>
              <w:t>The Contractor shall be responsible for the safety during all activities at the Site.</w:t>
            </w:r>
          </w:p>
          <w:p w14:paraId="1ACB4A20"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w:t>
            </w:r>
          </w:p>
          <w:p w14:paraId="03E75EEF"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comply with all applicable safety regulations and Laws;</w:t>
            </w:r>
          </w:p>
          <w:p w14:paraId="5E3197DE"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comply with all applicable safety obligations specified in the Contract;</w:t>
            </w:r>
          </w:p>
          <w:p w14:paraId="2F9BFD76"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575B3B" w14:textId="77777777" w:rsidR="009B7513" w:rsidRPr="009B7513" w:rsidRDefault="009B7513" w:rsidP="009B7513">
            <w:pPr>
              <w:spacing w:afterLines="120" w:after="288" w:line="259" w:lineRule="auto"/>
              <w:ind w:left="1440"/>
              <w:contextualSpacing/>
              <w:jc w:val="both"/>
              <w:rPr>
                <w:rFonts w:ascii="Book Antiqua" w:hAnsi="Book Antiqua" w:cs="Mangal"/>
                <w:sz w:val="2"/>
                <w:szCs w:val="2"/>
              </w:rPr>
            </w:pPr>
          </w:p>
          <w:p w14:paraId="4853A539"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All equipment (machineries/ lifting T&amp;Ps/ wire sling/ polypropylene ropes etc.) shall be strictly operated /used and maintained by the Contractor in accordance with manufacturer’s </w:t>
            </w:r>
            <w:r w:rsidRPr="009B7513">
              <w:rPr>
                <w:rFonts w:ascii="Book Antiqua" w:hAnsi="Book Antiqua" w:cs="Mangal"/>
                <w:sz w:val="20"/>
                <w:szCs w:val="20"/>
              </w:rPr>
              <w:lastRenderedPageBreak/>
              <w:t>Operation Manual /safety instructions and as per guidelines /rules of Employer in this regard.</w:t>
            </w:r>
          </w:p>
          <w:p w14:paraId="4BF65DCA" w14:textId="77777777" w:rsidR="009B7513" w:rsidRPr="009B7513" w:rsidRDefault="009B7513" w:rsidP="009B7513">
            <w:pPr>
              <w:spacing w:afterLines="120" w:after="288" w:line="259" w:lineRule="auto"/>
              <w:ind w:left="1080"/>
              <w:contextualSpacing/>
              <w:jc w:val="both"/>
              <w:rPr>
                <w:rFonts w:ascii="Book Antiqua" w:hAnsi="Book Antiqua" w:cs="Mangal"/>
                <w:sz w:val="4"/>
                <w:szCs w:val="4"/>
              </w:rPr>
            </w:pPr>
          </w:p>
          <w:p w14:paraId="4578DF4E"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not make any connection /change in any electrical equipment belonging to the Employer or other Contractors without prior written permission of Engineer-in-charge.</w:t>
            </w:r>
          </w:p>
          <w:p w14:paraId="491B93C5" w14:textId="6115D34F" w:rsidR="009B7513" w:rsidRPr="009B7513" w:rsidRDefault="009B7513" w:rsidP="009B7513">
            <w:pPr>
              <w:spacing w:after="160" w:line="259" w:lineRule="auto"/>
              <w:ind w:left="720"/>
              <w:contextualSpacing/>
              <w:rPr>
                <w:rFonts w:ascii="Book Antiqua" w:hAnsi="Book Antiqua" w:cs="Mangal"/>
                <w:sz w:val="4"/>
                <w:szCs w:val="4"/>
              </w:rPr>
            </w:pPr>
          </w:p>
          <w:p w14:paraId="4200BDA4"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equipment must be declared safe by the Engineer-in-charge and a permit to work/permission shall be issued by the Engineer-in-charge before any work. No work shall be carried out on any live equipment.</w:t>
            </w:r>
          </w:p>
          <w:p w14:paraId="31780496" w14:textId="77777777" w:rsidR="009B7513" w:rsidRPr="009B7513" w:rsidRDefault="009B7513" w:rsidP="009B7513">
            <w:pPr>
              <w:spacing w:after="160" w:line="259" w:lineRule="auto"/>
              <w:ind w:left="720"/>
              <w:contextualSpacing/>
              <w:rPr>
                <w:rFonts w:ascii="Book Antiqua" w:hAnsi="Book Antiqua" w:cs="Mangal"/>
                <w:sz w:val="6"/>
                <w:szCs w:val="6"/>
              </w:rPr>
            </w:pPr>
          </w:p>
          <w:p w14:paraId="6454B752"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2109B3E9" w14:textId="77777777" w:rsidR="009B7513" w:rsidRPr="009B7513" w:rsidRDefault="009B7513" w:rsidP="009B7513">
            <w:pPr>
              <w:spacing w:after="160" w:line="259" w:lineRule="auto"/>
              <w:ind w:left="720"/>
              <w:contextualSpacing/>
              <w:rPr>
                <w:rFonts w:ascii="Book Antiqua" w:hAnsi="Book Antiqua" w:cs="Mangal"/>
                <w:sz w:val="6"/>
                <w:szCs w:val="6"/>
              </w:rPr>
            </w:pPr>
          </w:p>
          <w:p w14:paraId="0C47B36F" w14:textId="77777777" w:rsidR="009B7513" w:rsidRPr="009B7513" w:rsidRDefault="009B7513" w:rsidP="009B7513">
            <w:pPr>
              <w:spacing w:afterLines="120" w:after="288" w:line="259" w:lineRule="auto"/>
              <w:ind w:left="1080"/>
              <w:contextualSpacing/>
              <w:jc w:val="both"/>
              <w:rPr>
                <w:rFonts w:ascii="Book Antiqua" w:hAnsi="Book Antiqua" w:cs="Mangal"/>
                <w:sz w:val="20"/>
                <w:szCs w:val="20"/>
              </w:rPr>
            </w:pPr>
            <w:r w:rsidRPr="009B7513">
              <w:rPr>
                <w:rFonts w:ascii="Book Antiqua" w:hAnsi="Book Antiqua" w:cs="Mangal"/>
                <w:sz w:val="20"/>
                <w:szCs w:val="20"/>
              </w:rPr>
              <w:t>In-case of manpower deployed at a site is less than 10 then Agency will nominate senior most experienced worker as gang leader/steward for above works.</w:t>
            </w:r>
          </w:p>
          <w:p w14:paraId="35BB6F3C" w14:textId="77777777" w:rsidR="009B7513" w:rsidRPr="009B7513" w:rsidRDefault="009B7513" w:rsidP="009B7513">
            <w:pPr>
              <w:spacing w:afterLines="120" w:after="288" w:line="259" w:lineRule="auto"/>
              <w:ind w:left="1080"/>
              <w:contextualSpacing/>
              <w:jc w:val="both"/>
              <w:rPr>
                <w:rFonts w:ascii="Book Antiqua" w:hAnsi="Book Antiqua" w:cs="Mangal"/>
                <w:sz w:val="6"/>
                <w:szCs w:val="6"/>
              </w:rPr>
            </w:pPr>
          </w:p>
          <w:p w14:paraId="72A71654"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In case of any accident-</w:t>
            </w:r>
          </w:p>
          <w:p w14:paraId="0F1083F0"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promptly inform to the Engineer-in-charge and also to all the authorities envisaged under the applicable laws.</w:t>
            </w:r>
          </w:p>
          <w:p w14:paraId="07A24590"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75361B4"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4D81FAA" w14:textId="77777777" w:rsidR="009B7513" w:rsidRPr="009B7513" w:rsidRDefault="009B7513" w:rsidP="009B7513">
            <w:pPr>
              <w:spacing w:afterLines="120" w:after="288" w:line="259" w:lineRule="auto"/>
              <w:ind w:left="1080"/>
              <w:contextualSpacing/>
              <w:jc w:val="both"/>
              <w:rPr>
                <w:rFonts w:ascii="Book Antiqua" w:hAnsi="Book Antiqua" w:cs="Mangal"/>
                <w:sz w:val="6"/>
                <w:szCs w:val="6"/>
              </w:rPr>
            </w:pPr>
          </w:p>
          <w:p w14:paraId="02439E8B"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It is mandatory for the Contractor to observe the following during the execution of the works:</w:t>
            </w:r>
          </w:p>
          <w:p w14:paraId="7725EF8B" w14:textId="77777777" w:rsidR="009B7513" w:rsidRPr="009B7513" w:rsidRDefault="009B7513" w:rsidP="009B7513">
            <w:pPr>
              <w:spacing w:after="160" w:line="259" w:lineRule="auto"/>
              <w:ind w:left="720"/>
              <w:contextualSpacing/>
              <w:rPr>
                <w:rFonts w:ascii="Book Antiqua" w:hAnsi="Book Antiqua" w:cs="Mangal"/>
                <w:sz w:val="2"/>
                <w:szCs w:val="2"/>
              </w:rPr>
            </w:pPr>
          </w:p>
          <w:p w14:paraId="0563986B"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Safety induction training (02-days training for skilled/semi-skilled &amp; 01-day training for unskilled) shall be provided by the Agency to the staff/ gang.</w:t>
            </w:r>
          </w:p>
          <w:p w14:paraId="58DB0115"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Contractor shall procure (if required) sufficient quantity of Earthing equipment /Earthing devices complying with requirements of relevant IEC standards and to the satisfaction of POWERGRID Engineer In-Charge.</w:t>
            </w:r>
          </w:p>
          <w:p w14:paraId="64C57604"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The Contractor shall provide standard personal protective equipments (helmet, electrical safety shoe, gloves, goggles, safety harness, fall arrestors, reflective jackets) and sufficient </w:t>
            </w:r>
            <w:r w:rsidRPr="009B7513">
              <w:rPr>
                <w:rFonts w:ascii="Book Antiqua" w:hAnsi="Book Antiqua" w:cs="Mangal"/>
                <w:sz w:val="20"/>
                <w:szCs w:val="20"/>
              </w:rPr>
              <w:lastRenderedPageBreak/>
              <w:t xml:space="preserve">quantity of tools to all employees and workmen as per the need or as may be directed by the Engineer-in-charge. </w:t>
            </w:r>
          </w:p>
          <w:p w14:paraId="064D6D2B"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Contractor shall provide communication facilities as per requirement i.e. Walky – Talkie /mega-phones /mobile phone, display of flags /whistles for easy communication among workers during the activity.</w:t>
            </w:r>
          </w:p>
          <w:p w14:paraId="6361CBCF"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gang leader /supervisor staff present at ground should have constant vigil on the workers working at height to alert them. Workers working at height should not be allowed use of mobile phone.</w:t>
            </w:r>
          </w:p>
          <w:p w14:paraId="39D49F17"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Labour camps shall be provided to the workers wherever necessary. Camps shall be adequately lighted, ventilated, maintained in a clean and sanitary condition with proper toilet facility.</w:t>
            </w:r>
          </w:p>
          <w:p w14:paraId="2CE7F57F"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First-aid box should be available at site.</w:t>
            </w:r>
          </w:p>
          <w:p w14:paraId="59C1CF32" w14:textId="77777777" w:rsidR="009B7513" w:rsidRPr="009B7513" w:rsidRDefault="009B7513" w:rsidP="009B7513">
            <w:pPr>
              <w:spacing w:afterLines="120" w:after="288" w:line="259" w:lineRule="auto"/>
              <w:ind w:left="1440"/>
              <w:contextualSpacing/>
              <w:jc w:val="both"/>
              <w:rPr>
                <w:rFonts w:ascii="Book Antiqua" w:hAnsi="Book Antiqua" w:cs="Mangal"/>
                <w:sz w:val="6"/>
                <w:szCs w:val="6"/>
              </w:rPr>
            </w:pPr>
          </w:p>
          <w:p w14:paraId="7B3684A2"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provide safe working conditions to all workmen and potable /safe drinking water for workers at site /at camp with required hygiene and sanitation.</w:t>
            </w:r>
          </w:p>
          <w:p w14:paraId="758B2206" w14:textId="77777777" w:rsidR="009B7513" w:rsidRPr="009B7513" w:rsidRDefault="009B7513" w:rsidP="009B7513">
            <w:pPr>
              <w:spacing w:afterLines="120" w:after="288" w:line="259" w:lineRule="auto"/>
              <w:ind w:left="1080"/>
              <w:contextualSpacing/>
              <w:jc w:val="both"/>
              <w:rPr>
                <w:rFonts w:ascii="Book Antiqua" w:hAnsi="Book Antiqua" w:cs="Mangal"/>
                <w:sz w:val="6"/>
                <w:szCs w:val="6"/>
              </w:rPr>
            </w:pPr>
          </w:p>
          <w:p w14:paraId="75A54506"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submit the following documents to the Engineer In- Charge before deployment of man power (or) before start of work:</w:t>
            </w:r>
          </w:p>
          <w:p w14:paraId="6055F954"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Safe work procedure for each activity to be prepared by Agency and to be submitted to Engineer in-charge.</w:t>
            </w:r>
          </w:p>
          <w:p w14:paraId="5D4AF8FC"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Safety Policy/ Safety Document of the Contractor’s company.</w:t>
            </w:r>
          </w:p>
          <w:p w14:paraId="203EC3D9"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Contractor shall also submit list of identified emergency facilities available at nearby site.</w:t>
            </w:r>
          </w:p>
          <w:p w14:paraId="22EC2FAE"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Health checkup of all workers from competent agencies/ departments before deployment at site.</w:t>
            </w:r>
          </w:p>
          <w:p w14:paraId="59EDE380"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Documentary evidences in regard to compliance to various statutory requirements i.e. License’s (Labor license, electrical license, explosive etc.), certificates &amp; registration’s (BOCW), Insurance (WC policy/ ESIC, public liability etc.)</w:t>
            </w:r>
          </w:p>
          <w:p w14:paraId="163D95AC" w14:textId="77777777" w:rsidR="009B7513" w:rsidRPr="009B7513" w:rsidRDefault="009B7513" w:rsidP="009B7513">
            <w:pPr>
              <w:spacing w:afterLines="120" w:after="288" w:line="259" w:lineRule="auto"/>
              <w:ind w:left="1440"/>
              <w:contextualSpacing/>
              <w:jc w:val="both"/>
              <w:rPr>
                <w:rFonts w:ascii="Book Antiqua" w:hAnsi="Book Antiqua" w:cs="Mangal"/>
                <w:sz w:val="20"/>
                <w:szCs w:val="20"/>
              </w:rPr>
            </w:pPr>
          </w:p>
          <w:p w14:paraId="53A397BD"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In case of accidents, the following methodology will be adopted:</w:t>
            </w:r>
          </w:p>
          <w:p w14:paraId="4601069A" w14:textId="77777777" w:rsidR="009B7513" w:rsidRPr="009B7513" w:rsidRDefault="009B7513" w:rsidP="009B7513">
            <w:pPr>
              <w:spacing w:afterLines="120" w:after="288" w:line="259" w:lineRule="auto"/>
              <w:ind w:left="1080"/>
              <w:contextualSpacing/>
              <w:jc w:val="both"/>
              <w:rPr>
                <w:rFonts w:ascii="Book Antiqua" w:hAnsi="Book Antiqua" w:cs="Mangal"/>
                <w:sz w:val="4"/>
                <w:szCs w:val="4"/>
              </w:rPr>
            </w:pPr>
          </w:p>
          <w:p w14:paraId="30670CBA"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bookmarkStart w:id="0" w:name="_Hlk118901464"/>
            <w:r w:rsidRPr="009B7513">
              <w:rPr>
                <w:rFonts w:ascii="Book Antiqua" w:hAnsi="Book Antiqua" w:cs="Mangal"/>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7C5FF9AF" w14:textId="77777777" w:rsidR="009B7513" w:rsidRPr="009B7513" w:rsidRDefault="009B7513" w:rsidP="009B7513">
            <w:pPr>
              <w:spacing w:afterLines="120" w:after="288" w:line="259" w:lineRule="auto"/>
              <w:ind w:left="1440"/>
              <w:contextualSpacing/>
              <w:jc w:val="both"/>
              <w:rPr>
                <w:rFonts w:ascii="Book Antiqua" w:hAnsi="Book Antiqua" w:cs="Mangal"/>
                <w:sz w:val="4"/>
                <w:szCs w:val="4"/>
              </w:rPr>
            </w:pPr>
          </w:p>
          <w:p w14:paraId="08FA9EAC"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Subsequent to bidder’s involvement in two cumulative fatal accidents during any financial year, bids submitted by such bidder shall be considered non-responsive for all regional /site packages across POWERGRID (including consultancy) whose </w:t>
            </w:r>
            <w:r w:rsidRPr="009B7513">
              <w:rPr>
                <w:rFonts w:ascii="Book Antiqua" w:hAnsi="Book Antiqua" w:cs="Mangal"/>
                <w:sz w:val="20"/>
                <w:szCs w:val="20"/>
              </w:rPr>
              <w:lastRenderedPageBreak/>
              <w:t>date of bid opening, originally scheduled and/or actual, falls within the 01-year reckoned from the date of the second fatal accident (or) 18 months from the date of first fatal accident, whichever is later.</w:t>
            </w:r>
          </w:p>
          <w:p w14:paraId="11A5D5C6" w14:textId="77777777" w:rsidR="009B7513" w:rsidRPr="009B7513" w:rsidRDefault="009B7513" w:rsidP="009B7513">
            <w:pPr>
              <w:spacing w:after="160" w:line="259" w:lineRule="auto"/>
              <w:ind w:left="720"/>
              <w:contextualSpacing/>
              <w:rPr>
                <w:rFonts w:ascii="Book Antiqua" w:hAnsi="Book Antiqua" w:cs="Mangal"/>
                <w:sz w:val="8"/>
                <w:szCs w:val="8"/>
              </w:rPr>
            </w:pPr>
          </w:p>
          <w:p w14:paraId="2206C3A1"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788BC1E4" w14:textId="77777777" w:rsidR="009B7513" w:rsidRPr="009B7513" w:rsidRDefault="009B7513" w:rsidP="009B7513">
            <w:pPr>
              <w:spacing w:after="160" w:line="259" w:lineRule="auto"/>
              <w:ind w:left="720"/>
              <w:contextualSpacing/>
              <w:rPr>
                <w:rFonts w:ascii="Book Antiqua" w:hAnsi="Book Antiqua" w:cs="Mangal"/>
                <w:sz w:val="6"/>
                <w:szCs w:val="6"/>
              </w:rPr>
            </w:pPr>
          </w:p>
          <w:p w14:paraId="249A2FD5"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Non-responsiveness period shall be irrespective of financial years and shall be in sequence to expiry of earlier non-responsiveness period.</w:t>
            </w:r>
          </w:p>
          <w:bookmarkEnd w:id="0"/>
          <w:p w14:paraId="4A29B65A" w14:textId="77777777" w:rsidR="009B7513" w:rsidRPr="009B7513" w:rsidRDefault="009B7513" w:rsidP="009B7513">
            <w:pPr>
              <w:spacing w:afterLines="120" w:after="288" w:line="259" w:lineRule="auto"/>
              <w:ind w:left="1080"/>
              <w:contextualSpacing/>
              <w:jc w:val="both"/>
              <w:rPr>
                <w:rFonts w:ascii="Book Antiqua" w:hAnsi="Book Antiqua" w:cs="Mangal"/>
                <w:sz w:val="8"/>
                <w:szCs w:val="8"/>
              </w:rPr>
            </w:pPr>
          </w:p>
          <w:p w14:paraId="3D456879"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Notwithstanding above, </w:t>
            </w:r>
            <w:bookmarkStart w:id="1" w:name="_Hlk118901891"/>
            <w:r w:rsidRPr="009B7513">
              <w:rPr>
                <w:rFonts w:ascii="Book Antiqua" w:hAnsi="Book Antiqua" w:cs="Mangal"/>
                <w:sz w:val="20"/>
                <w:szCs w:val="20"/>
              </w:rPr>
              <w:t xml:space="preserve">if the </w:t>
            </w:r>
            <w:bookmarkStart w:id="2" w:name="_Hlk118471645"/>
            <w:r w:rsidRPr="009B7513">
              <w:rPr>
                <w:rFonts w:ascii="Book Antiqua" w:hAnsi="Book Antiqua" w:cs="Mangal"/>
                <w:sz w:val="20"/>
                <w:szCs w:val="20"/>
              </w:rPr>
              <w:t xml:space="preserve">original contract price is above </w:t>
            </w:r>
            <w:r w:rsidRPr="009B7513">
              <w:rPr>
                <w:sz w:val="20"/>
                <w:szCs w:val="20"/>
              </w:rPr>
              <w:t>₹</w:t>
            </w:r>
            <w:r w:rsidRPr="009B7513">
              <w:rPr>
                <w:rFonts w:ascii="Book Antiqua" w:hAnsi="Book Antiqua" w:cs="Mangal"/>
                <w:sz w:val="20"/>
                <w:szCs w:val="20"/>
              </w:rPr>
              <w:t>1 crore</w:t>
            </w:r>
            <w:bookmarkEnd w:id="2"/>
            <w:r w:rsidRPr="009B7513">
              <w:rPr>
                <w:rFonts w:ascii="Book Antiqua" w:hAnsi="Book Antiqua" w:cs="Mangal"/>
                <w:sz w:val="20"/>
                <w:szCs w:val="20"/>
              </w:rPr>
              <w:t>, the Contractor shall also be responsible for payment of a sum as indicated below to be deposited in the “Safety Corpus Fund’</w:t>
            </w:r>
            <w:bookmarkStart w:id="3" w:name="_Hlk118902022"/>
            <w:r w:rsidRPr="009B7513">
              <w:rPr>
                <w:rFonts w:ascii="Book Antiqua" w:hAnsi="Book Antiqua" w:cs="Mangal"/>
                <w:sz w:val="20"/>
                <w:szCs w:val="20"/>
              </w:rPr>
              <w:t xml:space="preserve">”. </w:t>
            </w:r>
          </w:p>
          <w:p w14:paraId="2AC5B244" w14:textId="77777777" w:rsidR="009B7513" w:rsidRPr="009B7513" w:rsidRDefault="009B7513" w:rsidP="009B7513">
            <w:pPr>
              <w:spacing w:afterLines="120" w:after="288" w:line="259" w:lineRule="auto"/>
              <w:ind w:left="1080"/>
              <w:contextualSpacing/>
              <w:jc w:val="both"/>
              <w:rPr>
                <w:rFonts w:ascii="Book Antiqua" w:hAnsi="Book Antiqua" w:cs="Mangal"/>
                <w:sz w:val="12"/>
                <w:szCs w:val="12"/>
              </w:rPr>
            </w:pPr>
          </w:p>
          <w:tbl>
            <w:tblPr>
              <w:tblStyle w:val="TableGrid"/>
              <w:tblW w:w="6675" w:type="dxa"/>
              <w:tblInd w:w="268" w:type="dxa"/>
              <w:tblLayout w:type="fixed"/>
              <w:tblLook w:val="04A0" w:firstRow="1" w:lastRow="0" w:firstColumn="1" w:lastColumn="0" w:noHBand="0" w:noVBand="1"/>
            </w:tblPr>
            <w:tblGrid>
              <w:gridCol w:w="306"/>
              <w:gridCol w:w="3841"/>
              <w:gridCol w:w="2528"/>
            </w:tblGrid>
            <w:tr w:rsidR="009B7513" w:rsidRPr="009B7513" w14:paraId="0E0E3FC6" w14:textId="77777777" w:rsidTr="009B7513">
              <w:trPr>
                <w:trHeight w:val="513"/>
              </w:trPr>
              <w:tc>
                <w:tcPr>
                  <w:tcW w:w="306" w:type="dxa"/>
                </w:tcPr>
                <w:p w14:paraId="7D54990A"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a.</w:t>
                  </w:r>
                </w:p>
              </w:tc>
              <w:tc>
                <w:tcPr>
                  <w:tcW w:w="3841" w:type="dxa"/>
                </w:tcPr>
                <w:p w14:paraId="318019A2"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Upon 1</w:t>
                  </w:r>
                  <w:r w:rsidRPr="009B7513">
                    <w:rPr>
                      <w:rFonts w:ascii="Book Antiqua" w:hAnsi="Book Antiqua" w:cs="Mangal"/>
                      <w:sz w:val="20"/>
                      <w:szCs w:val="20"/>
                      <w:vertAlign w:val="superscript"/>
                    </w:rPr>
                    <w:t>st</w:t>
                  </w:r>
                  <w:r w:rsidRPr="009B7513">
                    <w:rPr>
                      <w:rFonts w:ascii="Book Antiqua" w:hAnsi="Book Antiqua" w:cs="Mangal"/>
                      <w:sz w:val="20"/>
                      <w:szCs w:val="20"/>
                    </w:rPr>
                    <w:t xml:space="preserve"> accident causing fatal / accident causing 25% or more permanent disablement.</w:t>
                  </w:r>
                </w:p>
              </w:tc>
              <w:tc>
                <w:tcPr>
                  <w:tcW w:w="2528" w:type="dxa"/>
                </w:tcPr>
                <w:p w14:paraId="1A641F37"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1% of the Contract price, as awarded.</w:t>
                  </w:r>
                </w:p>
              </w:tc>
            </w:tr>
            <w:tr w:rsidR="009B7513" w:rsidRPr="009B7513" w14:paraId="7B073DEF" w14:textId="77777777" w:rsidTr="009B7513">
              <w:trPr>
                <w:trHeight w:val="513"/>
              </w:trPr>
              <w:tc>
                <w:tcPr>
                  <w:tcW w:w="306" w:type="dxa"/>
                </w:tcPr>
                <w:p w14:paraId="53B14AA6"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b.</w:t>
                  </w:r>
                </w:p>
              </w:tc>
              <w:tc>
                <w:tcPr>
                  <w:tcW w:w="3841" w:type="dxa"/>
                </w:tcPr>
                <w:p w14:paraId="5389933A"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Upon 2</w:t>
                  </w:r>
                  <w:r w:rsidRPr="009B7513">
                    <w:rPr>
                      <w:rFonts w:ascii="Book Antiqua" w:hAnsi="Book Antiqua" w:cs="Mangal"/>
                      <w:sz w:val="20"/>
                      <w:szCs w:val="20"/>
                      <w:vertAlign w:val="superscript"/>
                    </w:rPr>
                    <w:t>nd</w:t>
                  </w:r>
                  <w:r w:rsidRPr="009B7513">
                    <w:rPr>
                      <w:rFonts w:ascii="Book Antiqua" w:hAnsi="Book Antiqua" w:cs="Mangal"/>
                      <w:sz w:val="20"/>
                      <w:szCs w:val="20"/>
                    </w:rPr>
                    <w:t xml:space="preserve"> accident causing fatal / accident causing 25% or more permanent disablement.</w:t>
                  </w:r>
                </w:p>
              </w:tc>
              <w:tc>
                <w:tcPr>
                  <w:tcW w:w="2528" w:type="dxa"/>
                </w:tcPr>
                <w:p w14:paraId="5FE1F880"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2% of the Contract price, as awarded.</w:t>
                  </w:r>
                </w:p>
              </w:tc>
            </w:tr>
            <w:tr w:rsidR="009B7513" w:rsidRPr="009B7513" w14:paraId="75FB6F5E" w14:textId="77777777" w:rsidTr="009B7513">
              <w:trPr>
                <w:trHeight w:val="769"/>
              </w:trPr>
              <w:tc>
                <w:tcPr>
                  <w:tcW w:w="306" w:type="dxa"/>
                </w:tcPr>
                <w:p w14:paraId="5FDFE831"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c.</w:t>
                  </w:r>
                </w:p>
              </w:tc>
              <w:tc>
                <w:tcPr>
                  <w:tcW w:w="3841" w:type="dxa"/>
                </w:tcPr>
                <w:p w14:paraId="2BDB8F12"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Re-occurrence of accident causing fatal / accident causing 25% or more permanent disablement even after the 2</w:t>
                  </w:r>
                  <w:r w:rsidRPr="009B7513">
                    <w:rPr>
                      <w:rFonts w:ascii="Book Antiqua" w:hAnsi="Book Antiqua" w:cs="Mangal"/>
                      <w:sz w:val="20"/>
                      <w:szCs w:val="20"/>
                      <w:vertAlign w:val="superscript"/>
                    </w:rPr>
                    <w:t>nd</w:t>
                  </w:r>
                  <w:r w:rsidRPr="009B7513">
                    <w:rPr>
                      <w:rFonts w:ascii="Book Antiqua" w:hAnsi="Book Antiqua" w:cs="Mangal"/>
                      <w:sz w:val="20"/>
                      <w:szCs w:val="20"/>
                    </w:rPr>
                    <w:t xml:space="preserve"> accident</w:t>
                  </w:r>
                </w:p>
              </w:tc>
              <w:tc>
                <w:tcPr>
                  <w:tcW w:w="2528" w:type="dxa"/>
                </w:tcPr>
                <w:p w14:paraId="210C7544"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3% of the Contract price, as awarded.</w:t>
                  </w:r>
                </w:p>
              </w:tc>
            </w:tr>
            <w:bookmarkEnd w:id="1"/>
            <w:bookmarkEnd w:id="3"/>
          </w:tbl>
          <w:p w14:paraId="49EC55CB" w14:textId="77777777" w:rsidR="009B7513" w:rsidRPr="009B7513" w:rsidRDefault="009B7513" w:rsidP="008106E7">
            <w:pPr>
              <w:spacing w:afterLines="120" w:after="288" w:line="259" w:lineRule="auto"/>
              <w:contextualSpacing/>
              <w:jc w:val="both"/>
              <w:rPr>
                <w:rFonts w:ascii="Book Antiqua" w:hAnsi="Book Antiqua" w:cs="Mangal"/>
                <w:sz w:val="8"/>
                <w:szCs w:val="8"/>
              </w:rPr>
            </w:pPr>
          </w:p>
          <w:p w14:paraId="0AA43546" w14:textId="3067F66C" w:rsidR="009B7513" w:rsidRPr="009B7513" w:rsidRDefault="009B7513" w:rsidP="008106E7">
            <w:p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For the purpose of recovery under this clause, the count of accident shall be package wise. </w:t>
            </w:r>
          </w:p>
          <w:p w14:paraId="0A5040AA" w14:textId="77777777" w:rsidR="008106E7" w:rsidRDefault="008106E7" w:rsidP="008106E7">
            <w:pPr>
              <w:spacing w:afterLines="120" w:after="288" w:line="259" w:lineRule="auto"/>
              <w:contextualSpacing/>
              <w:jc w:val="both"/>
              <w:rPr>
                <w:rFonts w:ascii="Book Antiqua" w:hAnsi="Book Antiqua" w:cs="Mangal"/>
                <w:sz w:val="20"/>
                <w:szCs w:val="20"/>
              </w:rPr>
            </w:pPr>
          </w:p>
          <w:p w14:paraId="589C80D1" w14:textId="0EA9272A" w:rsidR="009B7513" w:rsidRPr="009B7513" w:rsidRDefault="009B7513" w:rsidP="008106E7">
            <w:p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4BF111" w14:textId="69B3869B" w:rsidR="00DA04DD" w:rsidRPr="008106E7" w:rsidRDefault="009B7513" w:rsidP="00DA04DD">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DA04DD" w:rsidRPr="00F5429C" w14:paraId="777663E4" w14:textId="77777777" w:rsidTr="00AB2E4A">
        <w:tc>
          <w:tcPr>
            <w:tcW w:w="824" w:type="dxa"/>
            <w:tcBorders>
              <w:right w:val="single" w:sz="4" w:space="0" w:color="auto"/>
            </w:tcBorders>
          </w:tcPr>
          <w:p w14:paraId="00A71D3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6198CB2"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20.2.1</w:t>
            </w:r>
          </w:p>
        </w:tc>
        <w:tc>
          <w:tcPr>
            <w:tcW w:w="7295" w:type="dxa"/>
            <w:tcBorders>
              <w:left w:val="nil"/>
            </w:tcBorders>
          </w:tcPr>
          <w:p w14:paraId="4785EA32" w14:textId="4D9FD34E" w:rsidR="00DA04DD" w:rsidRPr="00F5429C" w:rsidRDefault="00DA04DD" w:rsidP="00DA04DD">
            <w:pPr>
              <w:jc w:val="both"/>
              <w:rPr>
                <w:rFonts w:ascii="Arial" w:hAnsi="Arial" w:cs="Arial"/>
                <w:i/>
                <w:iCs/>
                <w:sz w:val="22"/>
                <w:szCs w:val="22"/>
              </w:rPr>
            </w:pPr>
            <w:r w:rsidRPr="00F5429C">
              <w:rPr>
                <w:rFonts w:ascii="Arial" w:hAnsi="Arial" w:cs="Arial"/>
                <w:sz w:val="22"/>
                <w:szCs w:val="22"/>
              </w:rPr>
              <w:t xml:space="preserve">Deleted as </w:t>
            </w:r>
            <w:r w:rsidRPr="00F5429C">
              <w:rPr>
                <w:rFonts w:ascii="Arial" w:hAnsi="Arial" w:cs="Arial"/>
                <w:snapToGrid w:val="0"/>
                <w:sz w:val="22"/>
                <w:szCs w:val="22"/>
              </w:rPr>
              <w:t>Guarantee Tests are not applicable</w:t>
            </w:r>
          </w:p>
        </w:tc>
      </w:tr>
      <w:tr w:rsidR="00DA04DD" w:rsidRPr="00F5429C" w14:paraId="66461100" w14:textId="77777777" w:rsidTr="00AB2E4A">
        <w:tc>
          <w:tcPr>
            <w:tcW w:w="824" w:type="dxa"/>
            <w:tcBorders>
              <w:right w:val="single" w:sz="4" w:space="0" w:color="auto"/>
            </w:tcBorders>
          </w:tcPr>
          <w:p w14:paraId="13E318F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0A418E6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20.2.2.1 (II)</w:t>
            </w:r>
          </w:p>
        </w:tc>
        <w:tc>
          <w:tcPr>
            <w:tcW w:w="7295" w:type="dxa"/>
            <w:tcBorders>
              <w:left w:val="nil"/>
            </w:tcBorders>
          </w:tcPr>
          <w:p w14:paraId="0FFFE021" w14:textId="77777777" w:rsidR="00DA04DD" w:rsidRPr="00F5429C" w:rsidRDefault="00DA04DD" w:rsidP="00DA04DD">
            <w:pPr>
              <w:jc w:val="both"/>
              <w:rPr>
                <w:rFonts w:ascii="Arial" w:hAnsi="Arial" w:cs="Arial"/>
                <w:snapToGrid w:val="0"/>
                <w:sz w:val="22"/>
                <w:szCs w:val="22"/>
              </w:rPr>
            </w:pPr>
            <w:r w:rsidRPr="00F5429C">
              <w:rPr>
                <w:rFonts w:ascii="Arial" w:hAnsi="Arial" w:cs="Arial"/>
                <w:sz w:val="22"/>
                <w:szCs w:val="22"/>
              </w:rPr>
              <w:t xml:space="preserve">Deleted as </w:t>
            </w:r>
            <w:r w:rsidRPr="00F5429C">
              <w:rPr>
                <w:rFonts w:ascii="Arial" w:hAnsi="Arial" w:cs="Arial"/>
                <w:snapToGrid w:val="0"/>
                <w:sz w:val="22"/>
                <w:szCs w:val="22"/>
              </w:rPr>
              <w:t>Functional Guarantees are not applicable</w:t>
            </w:r>
          </w:p>
        </w:tc>
      </w:tr>
      <w:tr w:rsidR="00DA04DD" w:rsidRPr="00F5429C" w14:paraId="36897A37" w14:textId="77777777" w:rsidTr="00AB2E4A">
        <w:tc>
          <w:tcPr>
            <w:tcW w:w="824" w:type="dxa"/>
            <w:tcBorders>
              <w:right w:val="single" w:sz="4" w:space="0" w:color="auto"/>
            </w:tcBorders>
          </w:tcPr>
          <w:p w14:paraId="184B2B5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6CB7CB5"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21.2</w:t>
            </w:r>
          </w:p>
        </w:tc>
        <w:tc>
          <w:tcPr>
            <w:tcW w:w="7295" w:type="dxa"/>
            <w:tcBorders>
              <w:left w:val="nil"/>
            </w:tcBorders>
          </w:tcPr>
          <w:p w14:paraId="177BF124" w14:textId="12278F03"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Replace the existing GCC Sub-Clause 21.2 with the following:</w:t>
            </w:r>
          </w:p>
          <w:p w14:paraId="08DEAD33" w14:textId="77777777" w:rsidR="00DA04DD" w:rsidRPr="009D6939" w:rsidRDefault="00DA04DD" w:rsidP="00DA04DD">
            <w:pPr>
              <w:jc w:val="both"/>
              <w:rPr>
                <w:rFonts w:ascii="Arial" w:hAnsi="Arial" w:cs="Arial"/>
                <w:b/>
                <w:bCs/>
                <w:sz w:val="10"/>
                <w:szCs w:val="10"/>
              </w:rPr>
            </w:pPr>
          </w:p>
          <w:p w14:paraId="61A73D11" w14:textId="7A766E8B" w:rsidR="00DA04DD" w:rsidRPr="00F5429C" w:rsidRDefault="00DA04DD" w:rsidP="00DA04DD">
            <w:pPr>
              <w:jc w:val="both"/>
              <w:rPr>
                <w:rFonts w:ascii="Arial" w:hAnsi="Arial" w:cs="Arial"/>
                <w:sz w:val="22"/>
                <w:szCs w:val="22"/>
              </w:rPr>
            </w:pPr>
            <w:r w:rsidRPr="00F5429C">
              <w:rPr>
                <w:rFonts w:ascii="Arial" w:hAnsi="Arial" w:cs="Arial"/>
                <w:sz w:val="22"/>
                <w:szCs w:val="22"/>
              </w:rPr>
              <w:lastRenderedPageBreak/>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5553A3">
              <w:rPr>
                <w:rFonts w:ascii="Arial" w:hAnsi="Arial" w:cs="Arial"/>
                <w:b/>
                <w:bCs/>
                <w:color w:val="0070C0"/>
                <w:sz w:val="22"/>
                <w:szCs w:val="22"/>
              </w:rPr>
              <w:t>0.05% (zero point zero five percent)</w:t>
            </w:r>
            <w:r w:rsidRPr="005553A3">
              <w:rPr>
                <w:rFonts w:ascii="Arial" w:hAnsi="Arial" w:cs="Arial"/>
                <w:color w:val="0070C0"/>
                <w:sz w:val="22"/>
                <w:szCs w:val="22"/>
              </w:rPr>
              <w:t xml:space="preserve"> </w:t>
            </w:r>
            <w:r w:rsidRPr="00F5429C">
              <w:rPr>
                <w:rFonts w:ascii="Arial" w:hAnsi="Arial" w:cs="Arial"/>
                <w:sz w:val="22"/>
                <w:szCs w:val="22"/>
              </w:rPr>
              <w:t xml:space="preserve">of the Contract Price for the whole of the facilities, (or a part for which a separate time for completion is agreed) as liquidated damages for such default and not as a penalty, without prejudice to the Employer's other remedies under the Contract, for </w:t>
            </w:r>
            <w:r w:rsidRPr="005553A3">
              <w:rPr>
                <w:rFonts w:ascii="Arial" w:hAnsi="Arial" w:cs="Arial"/>
                <w:b/>
                <w:bCs/>
                <w:color w:val="0070C0"/>
                <w:sz w:val="22"/>
                <w:szCs w:val="22"/>
              </w:rPr>
              <w:t>each day</w:t>
            </w:r>
            <w:r w:rsidRPr="00F5429C">
              <w:rPr>
                <w:rFonts w:ascii="Arial" w:hAnsi="Arial" w:cs="Arial"/>
                <w:b/>
                <w:bCs/>
                <w:sz w:val="22"/>
                <w:szCs w:val="22"/>
              </w:rPr>
              <w:t xml:space="preserve"> </w:t>
            </w:r>
            <w:r w:rsidRPr="00F5429C">
              <w:rPr>
                <w:rFonts w:ascii="Arial" w:hAnsi="Arial" w:cs="Arial"/>
                <w:sz w:val="22"/>
                <w:szCs w:val="22"/>
              </w:rPr>
              <w:t xml:space="preserve">which shall elapse between the relevant Time for Completion and the date stated in Taking Over Certificate of the whole of the Works (or a part for which a separate time for completion is agreed) subject to the limit of </w:t>
            </w:r>
            <w:r w:rsidRPr="005553A3">
              <w:rPr>
                <w:rFonts w:ascii="Arial" w:hAnsi="Arial" w:cs="Arial"/>
                <w:b/>
                <w:bCs/>
                <w:color w:val="0070C0"/>
                <w:sz w:val="22"/>
                <w:szCs w:val="22"/>
              </w:rPr>
              <w:t>five percent (5%) of Contract Price</w:t>
            </w:r>
            <w:r w:rsidRPr="00F5429C">
              <w:rPr>
                <w:rFonts w:ascii="Arial" w:hAnsi="Arial" w:cs="Arial"/>
                <w:sz w:val="22"/>
                <w:szCs w:val="22"/>
              </w:rPr>
              <w:t xml:space="preserve"> for the whole of the facilities, (or a part for which a separate time for completion is agreed). </w:t>
            </w:r>
          </w:p>
          <w:p w14:paraId="67DE9036" w14:textId="77777777" w:rsidR="00DA04DD" w:rsidRPr="00442693" w:rsidRDefault="00DA04DD" w:rsidP="00DA04DD">
            <w:pPr>
              <w:jc w:val="both"/>
              <w:rPr>
                <w:rFonts w:ascii="Arial" w:hAnsi="Arial" w:cs="Arial"/>
                <w:sz w:val="12"/>
                <w:szCs w:val="12"/>
              </w:rPr>
            </w:pPr>
          </w:p>
          <w:p w14:paraId="604F5C0E"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F8B6943" w14:textId="77777777" w:rsidR="00DA04DD" w:rsidRPr="00442693" w:rsidRDefault="00DA04DD" w:rsidP="00DA04DD">
            <w:pPr>
              <w:jc w:val="both"/>
              <w:rPr>
                <w:rFonts w:ascii="Arial" w:hAnsi="Arial" w:cs="Arial"/>
                <w:b/>
                <w:bCs/>
                <w:sz w:val="10"/>
                <w:szCs w:val="10"/>
              </w:rPr>
            </w:pPr>
          </w:p>
          <w:p w14:paraId="31C8902F" w14:textId="77777777" w:rsidR="00DA04DD" w:rsidRDefault="00DA04DD" w:rsidP="00DA04DD">
            <w:pPr>
              <w:jc w:val="both"/>
              <w:rPr>
                <w:rFonts w:ascii="Arial" w:hAnsi="Arial" w:cs="Arial"/>
                <w:sz w:val="22"/>
                <w:szCs w:val="22"/>
              </w:rPr>
            </w:pPr>
            <w:r w:rsidRPr="00F5429C">
              <w:rPr>
                <w:rFonts w:ascii="Arial" w:hAnsi="Arial"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251F22DF" w14:textId="2CA4BA89" w:rsidR="00DA04DD" w:rsidRPr="00F5429C" w:rsidRDefault="00DA04DD" w:rsidP="00DA04DD">
            <w:pPr>
              <w:jc w:val="both"/>
              <w:rPr>
                <w:rFonts w:ascii="Arial" w:hAnsi="Arial" w:cs="Arial"/>
                <w:b/>
                <w:bCs/>
                <w:sz w:val="22"/>
                <w:szCs w:val="22"/>
              </w:rPr>
            </w:pPr>
          </w:p>
        </w:tc>
      </w:tr>
      <w:tr w:rsidR="00DA04DD" w:rsidRPr="00F5429C" w14:paraId="39CE9118" w14:textId="77777777" w:rsidTr="00AB2E4A">
        <w:tc>
          <w:tcPr>
            <w:tcW w:w="824" w:type="dxa"/>
            <w:tcBorders>
              <w:right w:val="single" w:sz="4" w:space="0" w:color="auto"/>
            </w:tcBorders>
          </w:tcPr>
          <w:p w14:paraId="652495DC"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795F347"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24</w:t>
            </w:r>
          </w:p>
        </w:tc>
        <w:tc>
          <w:tcPr>
            <w:tcW w:w="7295" w:type="dxa"/>
            <w:tcBorders>
              <w:left w:val="nil"/>
            </w:tcBorders>
          </w:tcPr>
          <w:p w14:paraId="5EA2B798" w14:textId="77777777" w:rsidR="00DA04DD" w:rsidRPr="00F34DB1" w:rsidRDefault="00DA04DD" w:rsidP="00DA04DD">
            <w:pPr>
              <w:jc w:val="both"/>
              <w:rPr>
                <w:rFonts w:ascii="Arial" w:hAnsi="Arial" w:cs="Arial"/>
                <w:color w:val="C00000"/>
                <w:sz w:val="22"/>
                <w:szCs w:val="22"/>
              </w:rPr>
            </w:pPr>
            <w:r w:rsidRPr="00F34DB1">
              <w:rPr>
                <w:rFonts w:ascii="Arial" w:hAnsi="Arial" w:cs="Arial"/>
                <w:color w:val="C00000"/>
                <w:sz w:val="22"/>
                <w:szCs w:val="22"/>
              </w:rPr>
              <w:t>Deleted as Liquidated Damages for Non-Performance of Equipment are not applicable.</w:t>
            </w:r>
          </w:p>
          <w:p w14:paraId="236A2307" w14:textId="77777777" w:rsidR="00DA04DD" w:rsidRPr="00F5429C" w:rsidRDefault="00DA04DD" w:rsidP="00DA04DD">
            <w:pPr>
              <w:jc w:val="both"/>
              <w:rPr>
                <w:rFonts w:ascii="Arial" w:hAnsi="Arial" w:cs="Arial"/>
                <w:sz w:val="22"/>
                <w:szCs w:val="22"/>
              </w:rPr>
            </w:pPr>
          </w:p>
        </w:tc>
      </w:tr>
      <w:tr w:rsidR="00DA04DD" w:rsidRPr="00F5429C" w14:paraId="1510D907" w14:textId="77777777" w:rsidTr="00AB2E4A">
        <w:tc>
          <w:tcPr>
            <w:tcW w:w="824" w:type="dxa"/>
            <w:tcBorders>
              <w:right w:val="single" w:sz="4" w:space="0" w:color="auto"/>
            </w:tcBorders>
          </w:tcPr>
          <w:p w14:paraId="44A11F7C"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50D7D43" w14:textId="11228F30" w:rsidR="00DA04DD" w:rsidRPr="00F5429C" w:rsidRDefault="00DA04DD" w:rsidP="00DA04DD">
            <w:pPr>
              <w:ind w:right="54"/>
              <w:rPr>
                <w:rFonts w:ascii="Arial" w:hAnsi="Arial" w:cs="Arial"/>
                <w:sz w:val="22"/>
                <w:szCs w:val="22"/>
              </w:rPr>
            </w:pPr>
            <w:r w:rsidRPr="00F5429C">
              <w:rPr>
                <w:rFonts w:ascii="Arial" w:hAnsi="Arial" w:cs="Arial"/>
                <w:sz w:val="22"/>
                <w:szCs w:val="22"/>
              </w:rPr>
              <w:t>GCC 30</w:t>
            </w:r>
          </w:p>
        </w:tc>
        <w:tc>
          <w:tcPr>
            <w:tcW w:w="7295" w:type="dxa"/>
            <w:tcBorders>
              <w:left w:val="nil"/>
            </w:tcBorders>
          </w:tcPr>
          <w:p w14:paraId="21419A92" w14:textId="53249932" w:rsidR="00DA04DD" w:rsidRPr="00F5429C" w:rsidRDefault="00DA04DD" w:rsidP="00DA04DD">
            <w:pPr>
              <w:jc w:val="both"/>
              <w:rPr>
                <w:rFonts w:ascii="Arial" w:hAnsi="Arial" w:cs="Arial"/>
                <w:b/>
                <w:bCs/>
                <w:sz w:val="22"/>
                <w:szCs w:val="22"/>
              </w:rPr>
            </w:pPr>
            <w:r w:rsidRPr="00D14584">
              <w:rPr>
                <w:rFonts w:ascii="Arial" w:hAnsi="Arial" w:cs="Arial"/>
                <w:b/>
                <w:bCs/>
                <w:sz w:val="22"/>
                <w:szCs w:val="22"/>
                <w:u w:val="single"/>
              </w:rPr>
              <w:t>Replace the existing GCC Sub-Clause 30 with the following</w:t>
            </w:r>
            <w:r w:rsidRPr="00F5429C">
              <w:rPr>
                <w:rFonts w:ascii="Arial" w:hAnsi="Arial" w:cs="Arial"/>
                <w:b/>
                <w:bCs/>
                <w:sz w:val="22"/>
                <w:szCs w:val="22"/>
              </w:rPr>
              <w:t>:</w:t>
            </w:r>
          </w:p>
          <w:p w14:paraId="7317DC1A" w14:textId="77777777" w:rsidR="00DA04DD" w:rsidRDefault="00DA04DD" w:rsidP="00DA04DD">
            <w:pPr>
              <w:jc w:val="both"/>
              <w:rPr>
                <w:rFonts w:ascii="Book Antiqua" w:hAnsi="Book Antiqua" w:cs="Arial"/>
                <w:b/>
                <w:bCs/>
                <w:noProof/>
                <w:color w:val="0000FF"/>
                <w:sz w:val="20"/>
                <w:szCs w:val="20"/>
                <w:lang w:bidi="hi-IN"/>
              </w:rPr>
            </w:pPr>
          </w:p>
          <w:p w14:paraId="38BA3F38" w14:textId="5CE5B32E" w:rsidR="00DA04DD" w:rsidRDefault="00DA04DD" w:rsidP="00DA04DD">
            <w:pPr>
              <w:jc w:val="both"/>
              <w:rPr>
                <w:rFonts w:ascii="Book Antiqua" w:hAnsi="Book Antiqua"/>
                <w:b/>
                <w:bCs/>
                <w:sz w:val="20"/>
                <w:szCs w:val="20"/>
              </w:rPr>
            </w:pPr>
            <w:r w:rsidRPr="0028097E">
              <w:rPr>
                <w:rFonts w:ascii="Book Antiqua" w:hAnsi="Book Antiqua" w:cs="Arial"/>
                <w:b/>
                <w:bCs/>
                <w:noProof/>
                <w:color w:val="0000FF"/>
                <w:sz w:val="20"/>
                <w:szCs w:val="20"/>
                <w:lang w:bidi="hi-IN"/>
              </w:rPr>
              <w:t>INSURANCE REQUIREMENTS</w:t>
            </w:r>
            <w:r w:rsidRPr="006577B9">
              <w:rPr>
                <w:rFonts w:ascii="Book Antiqua" w:hAnsi="Book Antiqua"/>
                <w:b/>
                <w:bCs/>
                <w:sz w:val="20"/>
                <w:szCs w:val="20"/>
              </w:rPr>
              <w:t xml:space="preserve"> </w:t>
            </w:r>
            <w:r>
              <w:rPr>
                <w:rFonts w:ascii="Book Antiqua" w:hAnsi="Book Antiqua"/>
                <w:b/>
                <w:bCs/>
                <w:sz w:val="20"/>
                <w:szCs w:val="20"/>
              </w:rPr>
              <w:t>:</w:t>
            </w:r>
          </w:p>
          <w:p w14:paraId="7581F14D" w14:textId="77777777" w:rsidR="00DA04DD" w:rsidRPr="00C03C0B" w:rsidRDefault="00DA04DD" w:rsidP="00DA04DD">
            <w:pPr>
              <w:jc w:val="both"/>
              <w:rPr>
                <w:rFonts w:ascii="Book Antiqua" w:hAnsi="Book Antiqua"/>
                <w:b/>
                <w:bCs/>
                <w:sz w:val="8"/>
                <w:szCs w:val="8"/>
              </w:rPr>
            </w:pPr>
          </w:p>
          <w:p w14:paraId="5C180EC0" w14:textId="77777777" w:rsidR="00DA04DD" w:rsidRPr="006577B9" w:rsidRDefault="00DA04DD" w:rsidP="00DA04DD">
            <w:pPr>
              <w:jc w:val="both"/>
              <w:rPr>
                <w:rFonts w:ascii="Book Antiqua" w:eastAsia="MS Mincho" w:hAnsi="Book Antiqua"/>
                <w:sz w:val="2"/>
                <w:szCs w:val="2"/>
              </w:rPr>
            </w:pPr>
          </w:p>
          <w:p w14:paraId="21FAB990" w14:textId="77777777" w:rsidR="00DA04DD" w:rsidRPr="006577B9" w:rsidRDefault="00DA04DD" w:rsidP="00DA04DD">
            <w:pPr>
              <w:keepNext/>
              <w:outlineLvl w:val="2"/>
              <w:rPr>
                <w:rFonts w:ascii="Book Antiqua" w:hAnsi="Book Antiqua" w:cs="Arial"/>
                <w:sz w:val="20"/>
                <w:szCs w:val="20"/>
              </w:rPr>
            </w:pPr>
            <w:r w:rsidRPr="006577B9">
              <w:rPr>
                <w:rFonts w:ascii="Book Antiqua" w:hAnsi="Book Antiqua" w:cs="Arial"/>
                <w:sz w:val="20"/>
                <w:szCs w:val="20"/>
              </w:rPr>
              <w:t xml:space="preserve">A) </w:t>
            </w:r>
            <w:r w:rsidRPr="006577B9">
              <w:rPr>
                <w:rFonts w:ascii="Book Antiqua" w:hAnsi="Book Antiqua" w:cs="Arial"/>
                <w:sz w:val="20"/>
                <w:szCs w:val="20"/>
                <w:u w:val="single"/>
              </w:rPr>
              <w:t>Insurances to be taken out by the Contractor</w:t>
            </w:r>
          </w:p>
          <w:p w14:paraId="2AAD8CAD" w14:textId="77777777" w:rsidR="00DA04DD" w:rsidRPr="006577B9" w:rsidRDefault="00DA04DD" w:rsidP="00DA04DD">
            <w:pPr>
              <w:jc w:val="both"/>
              <w:rPr>
                <w:rFonts w:ascii="Book Antiqua" w:eastAsia="MS Mincho" w:hAnsi="Book Antiqua"/>
                <w:sz w:val="14"/>
                <w:szCs w:val="14"/>
              </w:rPr>
            </w:pPr>
          </w:p>
          <w:p w14:paraId="5EFA87A3" w14:textId="09CF8E5F" w:rsidR="00DA04DD" w:rsidRDefault="00DA04DD" w:rsidP="00DA04DD">
            <w:pPr>
              <w:jc w:val="both"/>
              <w:rPr>
                <w:rFonts w:ascii="Book Antiqua" w:eastAsia="MS Mincho" w:hAnsi="Book Antiqua"/>
                <w:sz w:val="20"/>
                <w:szCs w:val="20"/>
              </w:rPr>
            </w:pPr>
            <w:r w:rsidRPr="006577B9">
              <w:rPr>
                <w:rFonts w:ascii="Book Antiqua" w:eastAsia="MS Mincho" w:hAnsi="Book Antiqua"/>
                <w:sz w:val="20"/>
                <w:szCs w:val="20"/>
              </w:rPr>
              <w:t xml:space="preserve">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However, in such a case the Contractor shall be required to furnish to the Employer documentary evidence from the insurer in support of the insurer’s inability as aforesaid. </w:t>
            </w:r>
          </w:p>
          <w:p w14:paraId="4C325A4C" w14:textId="77777777" w:rsidR="00DA04DD" w:rsidRDefault="00DA04DD" w:rsidP="00DA04DD">
            <w:pPr>
              <w:jc w:val="both"/>
              <w:rPr>
                <w:rFonts w:ascii="Book Antiqua" w:eastAsia="MS Mincho" w:hAnsi="Book Antiqua"/>
                <w:sz w:val="20"/>
                <w:szCs w:val="20"/>
              </w:rPr>
            </w:pPr>
          </w:p>
          <w:p w14:paraId="42BEE688" w14:textId="59A72236" w:rsidR="00DA04DD" w:rsidRPr="00506BEC" w:rsidRDefault="00506BEC" w:rsidP="00B521DA">
            <w:pPr>
              <w:jc w:val="both"/>
              <w:rPr>
                <w:rFonts w:ascii="Book Antiqua" w:eastAsia="MS Mincho" w:hAnsi="Book Antiqua"/>
                <w:b/>
                <w:bCs/>
                <w:sz w:val="20"/>
                <w:szCs w:val="20"/>
              </w:rPr>
            </w:pPr>
            <w:r>
              <w:rPr>
                <w:rFonts w:ascii="Book Antiqua" w:eastAsia="MS Mincho" w:hAnsi="Book Antiqua"/>
                <w:b/>
                <w:bCs/>
                <w:sz w:val="20"/>
                <w:szCs w:val="20"/>
              </w:rPr>
              <w:t xml:space="preserve">A. </w:t>
            </w:r>
            <w:r w:rsidR="00DA04DD" w:rsidRPr="00506BEC">
              <w:rPr>
                <w:rFonts w:ascii="Book Antiqua" w:eastAsia="MS Mincho" w:hAnsi="Book Antiqua"/>
                <w:b/>
                <w:bCs/>
                <w:sz w:val="20"/>
                <w:szCs w:val="20"/>
              </w:rPr>
              <w:t>Transit Insurance Policy for indigenous equipment</w:t>
            </w:r>
          </w:p>
          <w:p w14:paraId="309ECFD7" w14:textId="77777777" w:rsidR="00DA04DD" w:rsidRPr="009B7513" w:rsidRDefault="00DA04DD" w:rsidP="00DA04DD">
            <w:pPr>
              <w:ind w:left="60"/>
              <w:jc w:val="both"/>
              <w:rPr>
                <w:rFonts w:ascii="Book Antiqua" w:eastAsia="MS Mincho" w:hAnsi="Book Antiqua"/>
                <w:sz w:val="2"/>
                <w:szCs w:val="2"/>
              </w:rPr>
            </w:pPr>
          </w:p>
          <w:p w14:paraId="4BA8F3AC" w14:textId="7BD85F62" w:rsidR="00DA04DD" w:rsidRDefault="00DA04DD" w:rsidP="00DA04DD">
            <w:pPr>
              <w:jc w:val="both"/>
              <w:rPr>
                <w:rFonts w:ascii="Book Antiqua" w:eastAsia="MS Mincho" w:hAnsi="Book Antiqua"/>
                <w:sz w:val="20"/>
                <w:szCs w:val="20"/>
              </w:rPr>
            </w:pPr>
            <w:r w:rsidRPr="00DA04DD">
              <w:rPr>
                <w:rFonts w:ascii="Book Antiqua" w:eastAsia="MS Mincho" w:hAnsi="Book Antiqua"/>
                <w:sz w:val="20"/>
                <w:szCs w:val="20"/>
              </w:rPr>
              <w:t xml:space="preserve">Transit Insurance Policy shall be taken wherein only inland transit is involved for the movement of Plant and Equipment including mandatory Spares supplied from within India.  The policy shall cover movement of Plant and Equipment </w:t>
            </w:r>
            <w:r w:rsidRPr="00DA04DD">
              <w:rPr>
                <w:rFonts w:ascii="Book Antiqua" w:eastAsia="MS Mincho" w:hAnsi="Book Antiqua"/>
                <w:sz w:val="20"/>
                <w:szCs w:val="20"/>
              </w:rPr>
              <w:lastRenderedPageBreak/>
              <w:t>including mandatory Spares from the manufacturer’s works to the project’s warehouse at final destination site. Inland Transit Clause</w:t>
            </w:r>
            <w:r w:rsidRPr="00DA04DD" w:rsidDel="00444E0B">
              <w:rPr>
                <w:rFonts w:ascii="Book Antiqua" w:eastAsia="MS Mincho" w:hAnsi="Book Antiqua"/>
                <w:sz w:val="20"/>
                <w:szCs w:val="20"/>
              </w:rPr>
              <w:t xml:space="preserve"> </w:t>
            </w:r>
            <w:r w:rsidRPr="00DA04DD">
              <w:rPr>
                <w:rFonts w:ascii="Book Antiqua" w:eastAsia="MS Mincho" w:hAnsi="Book Antiqua"/>
                <w:sz w:val="20"/>
                <w:szCs w:val="20"/>
              </w:rPr>
              <w:t>(ITC) ‘A’ along with war &amp; Strike Riots &amp; Civil Commotion (SRCC) extension cover shall be taken.</w:t>
            </w:r>
          </w:p>
          <w:p w14:paraId="7FFC3AA1" w14:textId="77777777" w:rsidR="00B521DA" w:rsidRPr="00506BEC" w:rsidRDefault="00B521DA" w:rsidP="00DA04DD">
            <w:pPr>
              <w:jc w:val="both"/>
              <w:rPr>
                <w:rFonts w:ascii="Book Antiqua" w:eastAsia="MS Mincho" w:hAnsi="Book Antiqua"/>
                <w:sz w:val="6"/>
                <w:szCs w:val="6"/>
              </w:rPr>
            </w:pPr>
          </w:p>
          <w:tbl>
            <w:tblPr>
              <w:tblW w:w="6662"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708"/>
              <w:gridCol w:w="1134"/>
              <w:gridCol w:w="709"/>
              <w:gridCol w:w="1276"/>
            </w:tblGrid>
            <w:tr w:rsidR="00B521DA" w:rsidRPr="00B521DA" w14:paraId="181436C0" w14:textId="77777777" w:rsidTr="00F34DB1">
              <w:trPr>
                <w:trHeight w:val="847"/>
              </w:trPr>
              <w:tc>
                <w:tcPr>
                  <w:tcW w:w="2835" w:type="dxa"/>
                </w:tcPr>
                <w:p w14:paraId="51A70D0C"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Amount</w:t>
                  </w:r>
                </w:p>
              </w:tc>
              <w:tc>
                <w:tcPr>
                  <w:tcW w:w="708" w:type="dxa"/>
                </w:tcPr>
                <w:p w14:paraId="10AC786A"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Deduc-</w:t>
                  </w:r>
                </w:p>
                <w:p w14:paraId="43943DA5"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tible</w:t>
                  </w:r>
                </w:p>
                <w:p w14:paraId="290DB331"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Limits</w:t>
                  </w:r>
                </w:p>
              </w:tc>
              <w:tc>
                <w:tcPr>
                  <w:tcW w:w="1134" w:type="dxa"/>
                </w:tcPr>
                <w:p w14:paraId="0DA026E3"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Parties insured</w:t>
                  </w:r>
                </w:p>
              </w:tc>
              <w:tc>
                <w:tcPr>
                  <w:tcW w:w="709" w:type="dxa"/>
                </w:tcPr>
                <w:p w14:paraId="54007BE6"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From</w:t>
                  </w:r>
                </w:p>
              </w:tc>
              <w:tc>
                <w:tcPr>
                  <w:tcW w:w="1276" w:type="dxa"/>
                </w:tcPr>
                <w:p w14:paraId="319E118E"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To</w:t>
                  </w:r>
                </w:p>
              </w:tc>
            </w:tr>
            <w:tr w:rsidR="00B521DA" w:rsidRPr="00B521DA" w14:paraId="10433CDB" w14:textId="77777777" w:rsidTr="00F34DB1">
              <w:trPr>
                <w:trHeight w:val="1913"/>
              </w:trPr>
              <w:tc>
                <w:tcPr>
                  <w:tcW w:w="2835" w:type="dxa"/>
                </w:tcPr>
                <w:p w14:paraId="597BEBA7"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120% of Ex-work Price of all the Plant and Equipment including mandatory Spares to be supplied from within India plus GST, if additionally payable.</w:t>
                  </w:r>
                </w:p>
              </w:tc>
              <w:tc>
                <w:tcPr>
                  <w:tcW w:w="708" w:type="dxa"/>
                </w:tcPr>
                <w:p w14:paraId="020C5816"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Nil</w:t>
                  </w:r>
                </w:p>
              </w:tc>
              <w:tc>
                <w:tcPr>
                  <w:tcW w:w="1134" w:type="dxa"/>
                </w:tcPr>
                <w:p w14:paraId="2E9C057B"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Contractor        &amp; Employer</w:t>
                  </w:r>
                </w:p>
              </w:tc>
              <w:tc>
                <w:tcPr>
                  <w:tcW w:w="709" w:type="dxa"/>
                </w:tcPr>
                <w:p w14:paraId="328B1016"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Mfrs ware-</w:t>
                  </w:r>
                </w:p>
                <w:p w14:paraId="1BF4E2A7"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house</w:t>
                  </w:r>
                </w:p>
              </w:tc>
              <w:tc>
                <w:tcPr>
                  <w:tcW w:w="1276" w:type="dxa"/>
                </w:tcPr>
                <w:p w14:paraId="1CA7DF29"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Project’s ware-</w:t>
                  </w:r>
                </w:p>
                <w:p w14:paraId="6F28EE1A"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house store at final destination</w:t>
                  </w:r>
                </w:p>
              </w:tc>
            </w:tr>
          </w:tbl>
          <w:p w14:paraId="5F66B61B" w14:textId="77777777" w:rsidR="00DA04DD" w:rsidRPr="00506BEC" w:rsidRDefault="00DA04DD" w:rsidP="00FB1AC7">
            <w:pPr>
              <w:jc w:val="both"/>
              <w:rPr>
                <w:rFonts w:ascii="Book Antiqua" w:hAnsi="Book Antiqua"/>
                <w:sz w:val="12"/>
                <w:szCs w:val="12"/>
              </w:rPr>
            </w:pPr>
          </w:p>
          <w:p w14:paraId="02652093" w14:textId="77777777" w:rsidR="00DA04DD" w:rsidRPr="00506BEC" w:rsidRDefault="00DA04DD" w:rsidP="00DA04DD">
            <w:pPr>
              <w:ind w:left="1440" w:hanging="720"/>
              <w:jc w:val="both"/>
              <w:rPr>
                <w:rFonts w:ascii="Book Antiqua" w:eastAsia="MS Mincho" w:hAnsi="Book Antiqua"/>
                <w:sz w:val="20"/>
                <w:szCs w:val="20"/>
              </w:rPr>
            </w:pPr>
            <w:r w:rsidRPr="006A01EA">
              <w:rPr>
                <w:rFonts w:ascii="Book Antiqua" w:hAnsi="Book Antiqua"/>
              </w:rPr>
              <w:t>(II)</w:t>
            </w:r>
            <w:r w:rsidRPr="006A01EA">
              <w:rPr>
                <w:rFonts w:ascii="Book Antiqua" w:hAnsi="Book Antiqua"/>
              </w:rPr>
              <w:tab/>
            </w:r>
            <w:r w:rsidRPr="00506BEC">
              <w:rPr>
                <w:rFonts w:ascii="Book Antiqua" w:eastAsia="MS Mincho" w:hAnsi="Book Antiqua"/>
                <w:sz w:val="20"/>
                <w:szCs w:val="20"/>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9F570E" w14:textId="77777777" w:rsidR="00DA04DD" w:rsidRPr="00506BEC" w:rsidRDefault="00DA04DD" w:rsidP="00DA04DD">
            <w:pPr>
              <w:ind w:left="720" w:hanging="720"/>
              <w:jc w:val="both"/>
              <w:rPr>
                <w:rFonts w:ascii="Book Antiqua" w:hAnsi="Book Antiqua"/>
                <w:sz w:val="12"/>
                <w:szCs w:val="12"/>
              </w:rPr>
            </w:pPr>
          </w:p>
          <w:p w14:paraId="07DBA203" w14:textId="77777777" w:rsidR="00DA04DD" w:rsidRPr="00506BEC" w:rsidRDefault="00DA04DD" w:rsidP="00DA04DD">
            <w:pPr>
              <w:ind w:left="1440" w:hanging="720"/>
              <w:jc w:val="both"/>
              <w:rPr>
                <w:rFonts w:ascii="Book Antiqua" w:eastAsia="MS Mincho" w:hAnsi="Book Antiqua"/>
                <w:sz w:val="20"/>
                <w:szCs w:val="20"/>
              </w:rPr>
            </w:pPr>
            <w:r w:rsidRPr="006A01EA">
              <w:rPr>
                <w:rFonts w:ascii="Book Antiqua" w:hAnsi="Book Antiqua"/>
              </w:rPr>
              <w:t>(III)</w:t>
            </w:r>
            <w:r w:rsidRPr="006A01EA">
              <w:rPr>
                <w:rFonts w:ascii="Book Antiqua" w:hAnsi="Book Antiqua"/>
              </w:rPr>
              <w:tab/>
            </w:r>
            <w:r w:rsidRPr="00506BEC">
              <w:rPr>
                <w:rFonts w:ascii="Book Antiqua" w:eastAsia="MS Mincho" w:hAnsi="Book Antiqua"/>
                <w:sz w:val="20"/>
                <w:szCs w:val="20"/>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12FB47F4" w14:textId="77777777" w:rsidR="00DA04DD" w:rsidRPr="00506BEC" w:rsidRDefault="00DA04DD" w:rsidP="00DA04DD">
            <w:pPr>
              <w:jc w:val="both"/>
              <w:rPr>
                <w:rFonts w:ascii="Book Antiqua" w:hAnsi="Book Antiqua"/>
                <w:sz w:val="8"/>
                <w:szCs w:val="8"/>
              </w:rPr>
            </w:pPr>
          </w:p>
          <w:p w14:paraId="4D041C01" w14:textId="7CE8A89F" w:rsidR="00DA04DD" w:rsidRPr="006577B9" w:rsidRDefault="00506BEC" w:rsidP="00DA04DD">
            <w:pPr>
              <w:ind w:left="720" w:hanging="720"/>
              <w:jc w:val="both"/>
              <w:rPr>
                <w:rFonts w:ascii="Book Antiqua" w:hAnsi="Book Antiqua"/>
                <w:sz w:val="20"/>
                <w:szCs w:val="20"/>
              </w:rPr>
            </w:pPr>
            <w:r>
              <w:rPr>
                <w:rFonts w:ascii="Book Antiqua" w:eastAsia="MS Mincho" w:hAnsi="Book Antiqua"/>
                <w:sz w:val="20"/>
                <w:szCs w:val="20"/>
              </w:rPr>
              <w:t>B.</w:t>
            </w:r>
            <w:r w:rsidR="00DA04DD" w:rsidRPr="006577B9">
              <w:rPr>
                <w:rFonts w:ascii="Book Antiqua" w:eastAsia="MS Mincho" w:hAnsi="Book Antiqua"/>
                <w:sz w:val="20"/>
                <w:szCs w:val="20"/>
              </w:rPr>
              <w:tab/>
            </w:r>
            <w:r w:rsidR="00DA04DD" w:rsidRPr="006577B9">
              <w:rPr>
                <w:rFonts w:ascii="Book Antiqua" w:eastAsia="MS Mincho" w:hAnsi="Book Antiqua"/>
                <w:b/>
                <w:bCs/>
                <w:sz w:val="20"/>
                <w:szCs w:val="20"/>
                <w:u w:val="single"/>
              </w:rPr>
              <w:t>Erection All Risk Policy/Contractor All Risk Policy</w:t>
            </w:r>
            <w:r w:rsidR="00DA04DD" w:rsidRPr="006577B9">
              <w:rPr>
                <w:rFonts w:ascii="Book Antiqua" w:eastAsia="MS Mincho" w:hAnsi="Book Antiqua"/>
                <w:sz w:val="20"/>
                <w:szCs w:val="20"/>
              </w:rPr>
              <w:t>:</w:t>
            </w:r>
            <w:r w:rsidR="00DA04DD" w:rsidRPr="006577B9">
              <w:rPr>
                <w:rFonts w:ascii="Book Antiqua" w:hAnsi="Book Antiqua"/>
                <w:sz w:val="20"/>
                <w:szCs w:val="20"/>
              </w:rPr>
              <w:t xml:space="preserve">     </w:t>
            </w:r>
          </w:p>
          <w:p w14:paraId="31B32D54" w14:textId="77777777" w:rsidR="00DA04DD" w:rsidRPr="006577B9" w:rsidRDefault="00DA04DD" w:rsidP="00DA04DD">
            <w:pPr>
              <w:jc w:val="both"/>
              <w:rPr>
                <w:rFonts w:ascii="Book Antiqua" w:eastAsia="MS Mincho" w:hAnsi="Book Antiqua"/>
                <w:sz w:val="10"/>
                <w:szCs w:val="10"/>
              </w:rPr>
            </w:pPr>
          </w:p>
          <w:p w14:paraId="41DEB69F" w14:textId="77777777" w:rsidR="00DA04DD" w:rsidRPr="006577B9" w:rsidRDefault="00DA04DD" w:rsidP="00DA04DD">
            <w:pPr>
              <w:numPr>
                <w:ilvl w:val="0"/>
                <w:numId w:val="38"/>
              </w:numPr>
              <w:tabs>
                <w:tab w:val="left" w:pos="1440"/>
              </w:tabs>
              <w:jc w:val="both"/>
              <w:rPr>
                <w:rFonts w:ascii="Book Antiqua" w:hAnsi="Book Antiqua"/>
                <w:sz w:val="20"/>
                <w:szCs w:val="20"/>
              </w:rPr>
            </w:pPr>
            <w:r w:rsidRPr="006577B9">
              <w:rPr>
                <w:rFonts w:ascii="Book Antiqua" w:hAnsi="Book Antiqua"/>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Pr>
                <w:rFonts w:ascii="Book Antiqua" w:hAnsi="Book Antiqua"/>
                <w:sz w:val="20"/>
                <w:szCs w:val="20"/>
              </w:rPr>
              <w:t>:</w:t>
            </w:r>
          </w:p>
          <w:p w14:paraId="1810DA11" w14:textId="77777777" w:rsidR="00DA04DD" w:rsidRPr="006577B9" w:rsidRDefault="00DA04DD" w:rsidP="00DA04DD">
            <w:pPr>
              <w:tabs>
                <w:tab w:val="left" w:pos="1440"/>
              </w:tabs>
              <w:jc w:val="both"/>
              <w:rPr>
                <w:rFonts w:ascii="Book Antiqua" w:hAnsi="Book Antiqua"/>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1559"/>
              <w:gridCol w:w="1701"/>
            </w:tblGrid>
            <w:tr w:rsidR="00DA04DD" w:rsidRPr="006577B9" w14:paraId="0C31FB86" w14:textId="77777777" w:rsidTr="00A55173">
              <w:trPr>
                <w:trHeight w:val="603"/>
              </w:trPr>
              <w:tc>
                <w:tcPr>
                  <w:tcW w:w="1985" w:type="dxa"/>
                </w:tcPr>
                <w:p w14:paraId="598A6BA8"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Amount</w:t>
                  </w:r>
                </w:p>
              </w:tc>
              <w:tc>
                <w:tcPr>
                  <w:tcW w:w="1559" w:type="dxa"/>
                </w:tcPr>
                <w:p w14:paraId="2E50EFB0"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Parties insured</w:t>
                  </w:r>
                </w:p>
              </w:tc>
              <w:tc>
                <w:tcPr>
                  <w:tcW w:w="1559" w:type="dxa"/>
                </w:tcPr>
                <w:p w14:paraId="7207FCBD"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From</w:t>
                  </w:r>
                </w:p>
              </w:tc>
              <w:tc>
                <w:tcPr>
                  <w:tcW w:w="1701" w:type="dxa"/>
                </w:tcPr>
                <w:p w14:paraId="3777DBA4"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To</w:t>
                  </w:r>
                </w:p>
              </w:tc>
            </w:tr>
            <w:tr w:rsidR="00DA04DD" w:rsidRPr="006577B9" w14:paraId="22367F14" w14:textId="77777777" w:rsidTr="00A55173">
              <w:trPr>
                <w:trHeight w:val="838"/>
              </w:trPr>
              <w:tc>
                <w:tcPr>
                  <w:tcW w:w="1985" w:type="dxa"/>
                </w:tcPr>
                <w:p w14:paraId="748AE818" w14:textId="77777777" w:rsidR="00DA04DD" w:rsidRPr="006577B9" w:rsidRDefault="00DA04DD" w:rsidP="00DA04DD">
                  <w:pPr>
                    <w:jc w:val="both"/>
                    <w:rPr>
                      <w:rFonts w:ascii="Book Antiqua" w:hAnsi="Book Antiqua"/>
                      <w:sz w:val="20"/>
                      <w:szCs w:val="20"/>
                    </w:rPr>
                  </w:pPr>
                  <w:r w:rsidRPr="006577B9">
                    <w:rPr>
                      <w:rFonts w:ascii="Book Antiqua" w:hAnsi="Book Antiqua"/>
                      <w:sz w:val="20"/>
                      <w:szCs w:val="20"/>
                    </w:rPr>
                    <w:t>100% of erection price component</w:t>
                  </w:r>
                </w:p>
              </w:tc>
              <w:tc>
                <w:tcPr>
                  <w:tcW w:w="1559" w:type="dxa"/>
                </w:tcPr>
                <w:p w14:paraId="0FF6C533" w14:textId="77777777" w:rsidR="00DA04DD" w:rsidRPr="006577B9" w:rsidRDefault="00DA04DD" w:rsidP="00DA04DD">
                  <w:pPr>
                    <w:rPr>
                      <w:rFonts w:ascii="Book Antiqua" w:hAnsi="Book Antiqua"/>
                      <w:sz w:val="20"/>
                      <w:szCs w:val="20"/>
                    </w:rPr>
                  </w:pPr>
                  <w:r w:rsidRPr="006577B9">
                    <w:rPr>
                      <w:rFonts w:ascii="Book Antiqua" w:hAnsi="Book Antiqua"/>
                      <w:sz w:val="20"/>
                      <w:szCs w:val="20"/>
                    </w:rPr>
                    <w:t>Contractor   &amp; Employer</w:t>
                  </w:r>
                </w:p>
              </w:tc>
              <w:tc>
                <w:tcPr>
                  <w:tcW w:w="1559" w:type="dxa"/>
                </w:tcPr>
                <w:p w14:paraId="08F7FF56" w14:textId="77777777" w:rsidR="00DA04DD" w:rsidRPr="006577B9" w:rsidRDefault="00DA04DD" w:rsidP="00DA04DD">
                  <w:pPr>
                    <w:jc w:val="center"/>
                    <w:rPr>
                      <w:rFonts w:ascii="Book Antiqua" w:hAnsi="Book Antiqua"/>
                      <w:sz w:val="20"/>
                      <w:szCs w:val="20"/>
                    </w:rPr>
                  </w:pPr>
                  <w:r w:rsidRPr="00FA4B82">
                    <w:rPr>
                      <w:rFonts w:ascii="Book Antiqua" w:hAnsi="Book Antiqua"/>
                      <w:sz w:val="20"/>
                      <w:szCs w:val="20"/>
                    </w:rPr>
                    <w:t>From date of commencement of the work.</w:t>
                  </w:r>
                </w:p>
              </w:tc>
              <w:tc>
                <w:tcPr>
                  <w:tcW w:w="1701" w:type="dxa"/>
                </w:tcPr>
                <w:p w14:paraId="2D0B367F" w14:textId="77777777" w:rsidR="00DA04DD" w:rsidRPr="006577B9" w:rsidRDefault="00DA04DD" w:rsidP="00DA04DD">
                  <w:pPr>
                    <w:jc w:val="center"/>
                    <w:rPr>
                      <w:rFonts w:ascii="Book Antiqua" w:hAnsi="Book Antiqua"/>
                      <w:sz w:val="20"/>
                      <w:szCs w:val="20"/>
                    </w:rPr>
                  </w:pPr>
                  <w:r w:rsidRPr="00FA4B82">
                    <w:rPr>
                      <w:rFonts w:ascii="Book Antiqua" w:hAnsi="Book Antiqua"/>
                      <w:sz w:val="20"/>
                      <w:szCs w:val="20"/>
                    </w:rPr>
                    <w:t>Up to date of taking over after completion.</w:t>
                  </w:r>
                </w:p>
              </w:tc>
            </w:tr>
          </w:tbl>
          <w:p w14:paraId="1FB5ED0C" w14:textId="77777777" w:rsidR="00DA04DD" w:rsidRPr="00457363" w:rsidRDefault="00DA04DD" w:rsidP="00DA04DD">
            <w:pPr>
              <w:tabs>
                <w:tab w:val="left" w:pos="1440"/>
              </w:tabs>
              <w:jc w:val="both"/>
              <w:rPr>
                <w:rFonts w:ascii="Book Antiqua" w:hAnsi="Book Antiqua"/>
                <w:b/>
                <w:bCs/>
                <w:i/>
                <w:iCs/>
                <w:sz w:val="12"/>
                <w:szCs w:val="12"/>
              </w:rPr>
            </w:pPr>
          </w:p>
          <w:p w14:paraId="2153A37A" w14:textId="77777777" w:rsidR="00DA04DD" w:rsidRDefault="00DA04DD" w:rsidP="00DA04DD">
            <w:pPr>
              <w:tabs>
                <w:tab w:val="left" w:pos="1440"/>
              </w:tabs>
              <w:jc w:val="both"/>
              <w:rPr>
                <w:rFonts w:ascii="Book Antiqua" w:hAnsi="Book Antiqua"/>
                <w:b/>
                <w:bCs/>
                <w:i/>
                <w:iCs/>
                <w:sz w:val="20"/>
                <w:szCs w:val="20"/>
              </w:rPr>
            </w:pPr>
            <w:r>
              <w:rPr>
                <w:rFonts w:ascii="Book Antiqua" w:hAnsi="Book Antiqua"/>
                <w:b/>
                <w:bCs/>
                <w:i/>
                <w:iCs/>
                <w:sz w:val="20"/>
                <w:szCs w:val="20"/>
              </w:rPr>
              <w:lastRenderedPageBreak/>
              <w:t xml:space="preserve">* </w:t>
            </w:r>
            <w:r w:rsidRPr="006577B9">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b/>
                <w:bCs/>
                <w:i/>
                <w:iCs/>
                <w:sz w:val="20"/>
                <w:szCs w:val="20"/>
              </w:rPr>
              <w:t>.</w:t>
            </w:r>
          </w:p>
          <w:p w14:paraId="20B3490D" w14:textId="77777777" w:rsidR="00DA04DD" w:rsidRPr="006577B9" w:rsidRDefault="00DA04DD" w:rsidP="00DA04DD">
            <w:pPr>
              <w:tabs>
                <w:tab w:val="left" w:pos="1440"/>
              </w:tabs>
              <w:ind w:left="720"/>
              <w:jc w:val="both"/>
              <w:rPr>
                <w:rFonts w:ascii="Book Antiqua" w:hAnsi="Book Antiqua"/>
                <w:b/>
                <w:bCs/>
                <w:i/>
                <w:iCs/>
                <w:sz w:val="10"/>
                <w:szCs w:val="10"/>
              </w:rPr>
            </w:pPr>
          </w:p>
          <w:p w14:paraId="19064760" w14:textId="77777777" w:rsidR="00DA04DD" w:rsidRPr="006577B9" w:rsidRDefault="00DA04DD" w:rsidP="00DA04DD">
            <w:pPr>
              <w:numPr>
                <w:ilvl w:val="0"/>
                <w:numId w:val="38"/>
              </w:numPr>
              <w:tabs>
                <w:tab w:val="left" w:pos="1440"/>
              </w:tabs>
              <w:jc w:val="both"/>
              <w:rPr>
                <w:rFonts w:ascii="Book Antiqua" w:hAnsi="Book Antiqua"/>
                <w:sz w:val="20"/>
                <w:szCs w:val="20"/>
              </w:rPr>
            </w:pPr>
            <w:r w:rsidRPr="006577B9">
              <w:rPr>
                <w:rFonts w:ascii="Book Antiqua" w:hAnsi="Book Antiqua"/>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20ECE493" w14:textId="77777777" w:rsidR="00DA04DD" w:rsidRPr="006577B9" w:rsidRDefault="00DA04DD" w:rsidP="00DA04DD">
            <w:pPr>
              <w:ind w:left="360"/>
              <w:jc w:val="both"/>
              <w:rPr>
                <w:rFonts w:ascii="Book Antiqua" w:hAnsi="Book Antiqua"/>
                <w:sz w:val="10"/>
                <w:szCs w:val="10"/>
              </w:rPr>
            </w:pPr>
          </w:p>
          <w:p w14:paraId="3B09A5CF" w14:textId="77777777" w:rsidR="00DA04DD" w:rsidRDefault="00DA04DD" w:rsidP="00DA04DD">
            <w:pPr>
              <w:ind w:left="1440"/>
              <w:jc w:val="both"/>
              <w:rPr>
                <w:rFonts w:ascii="Book Antiqua" w:hAnsi="Book Antiqua"/>
                <w:sz w:val="20"/>
                <w:szCs w:val="20"/>
              </w:rPr>
            </w:pPr>
            <w:r w:rsidRPr="006577B9">
              <w:rPr>
                <w:rFonts w:ascii="Book Antiqua" w:hAnsi="Book Antiqua"/>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C2AB7D5" w14:textId="77777777" w:rsidR="00DA04DD" w:rsidRPr="006577B9" w:rsidRDefault="00DA04DD" w:rsidP="00DA04DD">
            <w:pPr>
              <w:ind w:left="1440"/>
              <w:jc w:val="both"/>
              <w:rPr>
                <w:rFonts w:ascii="Book Antiqua" w:hAnsi="Book Antiqua"/>
                <w:sz w:val="14"/>
                <w:szCs w:val="14"/>
              </w:rPr>
            </w:pPr>
          </w:p>
          <w:p w14:paraId="0DDB6B15" w14:textId="77777777" w:rsidR="00DA04DD" w:rsidRPr="006577B9" w:rsidRDefault="00DA04DD" w:rsidP="00DA04DD">
            <w:pPr>
              <w:numPr>
                <w:ilvl w:val="0"/>
                <w:numId w:val="38"/>
              </w:numPr>
              <w:jc w:val="both"/>
              <w:rPr>
                <w:rFonts w:ascii="Book Antiqua" w:hAnsi="Book Antiqua"/>
                <w:sz w:val="20"/>
                <w:szCs w:val="20"/>
              </w:rPr>
            </w:pPr>
            <w:r w:rsidRPr="006577B9">
              <w:rPr>
                <w:rFonts w:ascii="Book Antiqua" w:hAnsi="Book Antiqua"/>
                <w:sz w:val="20"/>
                <w:szCs w:val="20"/>
              </w:rPr>
              <w:t>The following add-on covers shall also be taken by the Contractor:</w:t>
            </w:r>
          </w:p>
          <w:p w14:paraId="35A7AC1E"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 xml:space="preserve">i) </w:t>
            </w:r>
            <w:r w:rsidRPr="006577B9">
              <w:rPr>
                <w:rFonts w:ascii="Book Antiqua" w:hAnsi="Book Antiqua"/>
                <w:sz w:val="20"/>
                <w:szCs w:val="20"/>
              </w:rPr>
              <w:tab/>
              <w:t>Earthquake</w:t>
            </w:r>
          </w:p>
          <w:p w14:paraId="7C82CA2B"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ii)</w:t>
            </w:r>
            <w:r w:rsidRPr="006577B9">
              <w:rPr>
                <w:rFonts w:ascii="Book Antiqua" w:hAnsi="Book Antiqua"/>
                <w:sz w:val="20"/>
                <w:szCs w:val="20"/>
              </w:rPr>
              <w:tab/>
              <w:t>Terrorism</w:t>
            </w:r>
          </w:p>
          <w:p w14:paraId="4092DA91"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 xml:space="preserve">iii) </w:t>
            </w:r>
            <w:r w:rsidRPr="006577B9">
              <w:rPr>
                <w:rFonts w:ascii="Book Antiqua" w:hAnsi="Book Antiqua"/>
                <w:sz w:val="20"/>
                <w:szCs w:val="20"/>
              </w:rPr>
              <w:tab/>
              <w:t>Escalation cost (approximately @10% of sum insured on annual basis)</w:t>
            </w:r>
          </w:p>
          <w:p w14:paraId="5CD7CBC2"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 xml:space="preserve">iv) </w:t>
            </w:r>
            <w:r w:rsidRPr="006577B9">
              <w:rPr>
                <w:rFonts w:ascii="Book Antiqua" w:hAnsi="Book Antiqua"/>
                <w:sz w:val="20"/>
                <w:szCs w:val="20"/>
              </w:rPr>
              <w:tab/>
              <w:t>Extended Maintenance cover for Defect Liability Period</w:t>
            </w:r>
          </w:p>
          <w:p w14:paraId="5DB0BE92" w14:textId="77777777" w:rsidR="00DA04DD" w:rsidRPr="006577B9" w:rsidRDefault="00DA04DD" w:rsidP="00DA04DD">
            <w:pPr>
              <w:tabs>
                <w:tab w:val="left" w:pos="2160"/>
              </w:tabs>
              <w:ind w:left="2160" w:hanging="720"/>
              <w:jc w:val="both"/>
              <w:rPr>
                <w:rFonts w:ascii="Book Antiqua" w:hAnsi="Book Antiqua"/>
                <w:sz w:val="20"/>
                <w:szCs w:val="20"/>
              </w:rPr>
            </w:pPr>
            <w:r w:rsidRPr="006577B9">
              <w:rPr>
                <w:rFonts w:ascii="Book Antiqua" w:hAnsi="Book Antiqua"/>
                <w:sz w:val="20"/>
                <w:szCs w:val="20"/>
              </w:rPr>
              <w:t xml:space="preserve">v)  </w:t>
            </w:r>
            <w:r w:rsidRPr="006577B9">
              <w:rPr>
                <w:rFonts w:ascii="Book Antiqua" w:hAnsi="Book Antiqua"/>
                <w:sz w:val="20"/>
                <w:szCs w:val="20"/>
              </w:rPr>
              <w:tab/>
              <w:t xml:space="preserve">Design Defect </w:t>
            </w:r>
          </w:p>
          <w:p w14:paraId="608BD2DC" w14:textId="77777777" w:rsidR="00DA04DD" w:rsidRPr="008A41D9" w:rsidRDefault="00DA04DD" w:rsidP="00DA04DD">
            <w:pPr>
              <w:tabs>
                <w:tab w:val="left" w:pos="2160"/>
              </w:tabs>
              <w:ind w:left="2160" w:hanging="720"/>
              <w:jc w:val="both"/>
              <w:rPr>
                <w:rFonts w:ascii="Book Antiqua" w:hAnsi="Book Antiqua"/>
                <w:sz w:val="14"/>
                <w:szCs w:val="14"/>
              </w:rPr>
            </w:pPr>
          </w:p>
          <w:p w14:paraId="6F252A5F" w14:textId="77777777" w:rsidR="00DA04DD" w:rsidRPr="008A41D9" w:rsidRDefault="00DA04DD" w:rsidP="00DA04DD">
            <w:pPr>
              <w:pStyle w:val="ListParagraph"/>
              <w:numPr>
                <w:ilvl w:val="0"/>
                <w:numId w:val="38"/>
              </w:numPr>
              <w:tabs>
                <w:tab w:val="left" w:pos="2160"/>
              </w:tabs>
              <w:jc w:val="both"/>
              <w:rPr>
                <w:rFonts w:ascii="Book Antiqua" w:hAnsi="Book Antiqua"/>
                <w:b/>
                <w:bCs/>
                <w:sz w:val="20"/>
                <w:szCs w:val="20"/>
              </w:rPr>
            </w:pPr>
            <w:r w:rsidRPr="008A41D9">
              <w:rPr>
                <w:rFonts w:ascii="Book Antiqua" w:hAnsi="Book Antiqua"/>
                <w:b/>
                <w:bCs/>
                <w:i/>
                <w:iCs/>
                <w:sz w:val="20"/>
                <w:szCs w:val="20"/>
              </w:rPr>
              <w:t>Third Party Liability cover with cross Liability within Geographical limits of India as on ADD-on cover to the basic EAR cover</w:t>
            </w:r>
            <w:r w:rsidRPr="008A41D9">
              <w:rPr>
                <w:rFonts w:ascii="Book Antiqua" w:hAnsi="Book Antiqua"/>
                <w:b/>
                <w:bCs/>
                <w:sz w:val="20"/>
                <w:szCs w:val="20"/>
              </w:rPr>
              <w:t>:</w:t>
            </w:r>
          </w:p>
          <w:p w14:paraId="7FD7604A" w14:textId="77777777" w:rsidR="00DA04DD" w:rsidRPr="006577B9" w:rsidRDefault="00DA04DD" w:rsidP="00DA04DD">
            <w:pPr>
              <w:jc w:val="both"/>
              <w:rPr>
                <w:rFonts w:ascii="Book Antiqua" w:hAnsi="Book Antiqua"/>
                <w:sz w:val="8"/>
                <w:szCs w:val="8"/>
              </w:rPr>
            </w:pPr>
          </w:p>
          <w:p w14:paraId="0495F8BD" w14:textId="77777777" w:rsidR="00DA04DD" w:rsidRPr="006577B9" w:rsidRDefault="00DA04DD" w:rsidP="00DA04DD">
            <w:pPr>
              <w:jc w:val="both"/>
              <w:rPr>
                <w:rFonts w:ascii="Book Antiqua" w:hAnsi="Book Antiqua"/>
                <w:sz w:val="20"/>
                <w:szCs w:val="20"/>
              </w:rPr>
            </w:pPr>
            <w:r w:rsidRPr="006577B9">
              <w:rPr>
                <w:rFonts w:ascii="Book Antiqua" w:hAnsi="Book Antiqua"/>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321"/>
              <w:gridCol w:w="1136"/>
              <w:gridCol w:w="791"/>
              <w:gridCol w:w="1037"/>
            </w:tblGrid>
            <w:tr w:rsidR="00DA04DD" w:rsidRPr="006577B9" w14:paraId="39DC8F71" w14:textId="77777777" w:rsidTr="00A55173">
              <w:trPr>
                <w:trHeight w:val="403"/>
              </w:trPr>
              <w:tc>
                <w:tcPr>
                  <w:tcW w:w="2694" w:type="dxa"/>
                </w:tcPr>
                <w:p w14:paraId="087415E6"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Amount</w:t>
                  </w:r>
                </w:p>
              </w:tc>
              <w:tc>
                <w:tcPr>
                  <w:tcW w:w="1321" w:type="dxa"/>
                </w:tcPr>
                <w:p w14:paraId="6878C49C"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Deductible limits</w:t>
                  </w:r>
                </w:p>
              </w:tc>
              <w:tc>
                <w:tcPr>
                  <w:tcW w:w="1136" w:type="dxa"/>
                </w:tcPr>
                <w:p w14:paraId="7C1B8D61"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Parties insured</w:t>
                  </w:r>
                </w:p>
              </w:tc>
              <w:tc>
                <w:tcPr>
                  <w:tcW w:w="791" w:type="dxa"/>
                </w:tcPr>
                <w:p w14:paraId="480BB3FB"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From</w:t>
                  </w:r>
                </w:p>
              </w:tc>
              <w:tc>
                <w:tcPr>
                  <w:tcW w:w="1037" w:type="dxa"/>
                </w:tcPr>
                <w:p w14:paraId="040473D6"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To</w:t>
                  </w:r>
                </w:p>
              </w:tc>
            </w:tr>
            <w:tr w:rsidR="00DA04DD" w:rsidRPr="006577B9" w14:paraId="6052A497" w14:textId="77777777" w:rsidTr="00A55173">
              <w:trPr>
                <w:trHeight w:val="1588"/>
              </w:trPr>
              <w:tc>
                <w:tcPr>
                  <w:tcW w:w="2694" w:type="dxa"/>
                </w:tcPr>
                <w:p w14:paraId="5D77AC74" w14:textId="77777777" w:rsidR="00DA04DD" w:rsidRPr="006577B9" w:rsidRDefault="00DA04DD" w:rsidP="00DA04DD">
                  <w:pPr>
                    <w:jc w:val="both"/>
                    <w:rPr>
                      <w:rFonts w:ascii="Book Antiqua" w:hAnsi="Book Antiqua"/>
                      <w:b/>
                      <w:bCs/>
                      <w:sz w:val="20"/>
                      <w:szCs w:val="20"/>
                    </w:rPr>
                  </w:pPr>
                  <w:r w:rsidRPr="001A6EB9">
                    <w:rPr>
                      <w:rFonts w:ascii="Book Antiqua" w:hAnsi="Book Antiqua"/>
                      <w:b/>
                      <w:bCs/>
                      <w:sz w:val="20"/>
                      <w:szCs w:val="20"/>
                    </w:rPr>
                    <w:t xml:space="preserve">The </w:t>
                  </w:r>
                  <w:r w:rsidRPr="006577B9">
                    <w:rPr>
                      <w:rFonts w:ascii="Book Antiqua" w:hAnsi="Book Antiqua"/>
                      <w:b/>
                      <w:bCs/>
                      <w:sz w:val="20"/>
                      <w:szCs w:val="20"/>
                    </w:rPr>
                    <w:t>third party liability limit shall be 10% of the project value for single occurrence/ multiple occurrences</w:t>
                  </w:r>
                  <w:r>
                    <w:rPr>
                      <w:rFonts w:ascii="Book Antiqua" w:hAnsi="Book Antiqua"/>
                      <w:b/>
                      <w:bCs/>
                      <w:sz w:val="20"/>
                      <w:szCs w:val="20"/>
                    </w:rPr>
                    <w:t xml:space="preserve"> </w:t>
                  </w:r>
                  <w:r w:rsidRPr="006577B9">
                    <w:rPr>
                      <w:rFonts w:ascii="Book Antiqua" w:hAnsi="Book Antiqua"/>
                      <w:b/>
                      <w:bCs/>
                      <w:sz w:val="20"/>
                      <w:szCs w:val="20"/>
                    </w:rPr>
                    <w:t>in aggregate during the entire policy period</w:t>
                  </w:r>
                </w:p>
                <w:p w14:paraId="531FC624" w14:textId="77777777" w:rsidR="00DA04DD" w:rsidRPr="006577B9" w:rsidRDefault="00DA04DD" w:rsidP="00DA04DD">
                  <w:pPr>
                    <w:jc w:val="both"/>
                    <w:rPr>
                      <w:rFonts w:ascii="Book Antiqua" w:hAnsi="Book Antiqua"/>
                      <w:sz w:val="20"/>
                      <w:szCs w:val="20"/>
                    </w:rPr>
                  </w:pPr>
                </w:p>
              </w:tc>
              <w:tc>
                <w:tcPr>
                  <w:tcW w:w="1321" w:type="dxa"/>
                </w:tcPr>
                <w:p w14:paraId="0501316B" w14:textId="77777777" w:rsidR="00DA04DD" w:rsidRPr="006577B9" w:rsidRDefault="00DA04DD" w:rsidP="00DA04DD">
                  <w:pPr>
                    <w:jc w:val="center"/>
                    <w:rPr>
                      <w:rFonts w:ascii="Book Antiqua" w:hAnsi="Book Antiqua"/>
                      <w:b/>
                      <w:bCs/>
                      <w:strike/>
                      <w:sz w:val="6"/>
                      <w:szCs w:val="6"/>
                    </w:rPr>
                  </w:pPr>
                </w:p>
                <w:p w14:paraId="19D17D49" w14:textId="77777777" w:rsidR="00DA04DD" w:rsidRPr="006577B9" w:rsidRDefault="00DA04DD" w:rsidP="00DA04DD">
                  <w:pPr>
                    <w:jc w:val="center"/>
                    <w:rPr>
                      <w:rFonts w:ascii="Book Antiqua" w:hAnsi="Book Antiqua"/>
                      <w:sz w:val="20"/>
                      <w:szCs w:val="20"/>
                    </w:rPr>
                  </w:pPr>
                  <w:r w:rsidRPr="006577B9">
                    <w:rPr>
                      <w:rFonts w:ascii="Book Antiqua" w:hAnsi="Book Antiqua"/>
                      <w:b/>
                      <w:bCs/>
                      <w:sz w:val="20"/>
                      <w:szCs w:val="20"/>
                    </w:rPr>
                    <w:t>Minimum deductible as per Tariff Advisory  Committee guidelines*</w:t>
                  </w:r>
                </w:p>
              </w:tc>
              <w:tc>
                <w:tcPr>
                  <w:tcW w:w="1136" w:type="dxa"/>
                </w:tcPr>
                <w:p w14:paraId="14C021D4"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Contractor/ Sub-contractor</w:t>
                  </w:r>
                </w:p>
                <w:p w14:paraId="29DE805C" w14:textId="77777777" w:rsidR="00DA04DD" w:rsidRPr="006577B9" w:rsidRDefault="00DA04DD" w:rsidP="00DA04DD">
                  <w:pPr>
                    <w:rPr>
                      <w:rFonts w:ascii="Book Antiqua" w:hAnsi="Book Antiqua"/>
                      <w:sz w:val="20"/>
                      <w:szCs w:val="20"/>
                    </w:rPr>
                  </w:pPr>
                </w:p>
                <w:p w14:paraId="57EF01B1" w14:textId="77777777" w:rsidR="00DA04DD" w:rsidRPr="006577B9" w:rsidRDefault="00DA04DD" w:rsidP="00DA04DD">
                  <w:pPr>
                    <w:rPr>
                      <w:rFonts w:ascii="Book Antiqua" w:hAnsi="Book Antiqua"/>
                      <w:sz w:val="20"/>
                      <w:szCs w:val="20"/>
                    </w:rPr>
                  </w:pPr>
                </w:p>
                <w:p w14:paraId="0720CCF4" w14:textId="77777777" w:rsidR="00DA04DD" w:rsidRPr="006577B9" w:rsidRDefault="00DA04DD" w:rsidP="00DA04DD">
                  <w:pPr>
                    <w:rPr>
                      <w:rFonts w:ascii="Book Antiqua" w:hAnsi="Book Antiqua"/>
                      <w:sz w:val="20"/>
                      <w:szCs w:val="20"/>
                    </w:rPr>
                  </w:pPr>
                </w:p>
                <w:p w14:paraId="10636477" w14:textId="77777777" w:rsidR="00DA04DD" w:rsidRPr="006577B9" w:rsidRDefault="00DA04DD" w:rsidP="00DA04DD">
                  <w:pPr>
                    <w:rPr>
                      <w:rFonts w:ascii="Book Antiqua" w:hAnsi="Book Antiqua"/>
                      <w:sz w:val="20"/>
                      <w:szCs w:val="20"/>
                    </w:rPr>
                  </w:pPr>
                </w:p>
                <w:p w14:paraId="5011E912" w14:textId="77777777" w:rsidR="00DA04DD" w:rsidRPr="006577B9" w:rsidRDefault="00DA04DD" w:rsidP="00DA04DD">
                  <w:pPr>
                    <w:tabs>
                      <w:tab w:val="left" w:pos="1167"/>
                    </w:tabs>
                    <w:rPr>
                      <w:rFonts w:ascii="Book Antiqua" w:hAnsi="Book Antiqua"/>
                      <w:sz w:val="20"/>
                      <w:szCs w:val="20"/>
                    </w:rPr>
                  </w:pPr>
                  <w:r w:rsidRPr="006577B9">
                    <w:rPr>
                      <w:rFonts w:ascii="Book Antiqua" w:hAnsi="Book Antiqua"/>
                      <w:sz w:val="20"/>
                      <w:szCs w:val="20"/>
                    </w:rPr>
                    <w:tab/>
                  </w:r>
                </w:p>
              </w:tc>
              <w:tc>
                <w:tcPr>
                  <w:tcW w:w="791" w:type="dxa"/>
                </w:tcPr>
                <w:p w14:paraId="5A272816" w14:textId="77777777" w:rsidR="00DA04DD" w:rsidRPr="006577B9" w:rsidRDefault="00DA04DD" w:rsidP="00DA04DD">
                  <w:pPr>
                    <w:jc w:val="center"/>
                    <w:rPr>
                      <w:rFonts w:ascii="Book Antiqua" w:hAnsi="Book Antiqua"/>
                      <w:sz w:val="20"/>
                      <w:szCs w:val="20"/>
                    </w:rPr>
                  </w:pPr>
                  <w:r w:rsidRPr="00DE6147">
                    <w:rPr>
                      <w:rFonts w:ascii="Book Antiqua" w:hAnsi="Book Antiqua"/>
                      <w:sz w:val="20"/>
                      <w:szCs w:val="20"/>
                    </w:rPr>
                    <w:t>From date of commencement of the work.</w:t>
                  </w:r>
                </w:p>
              </w:tc>
              <w:tc>
                <w:tcPr>
                  <w:tcW w:w="1037" w:type="dxa"/>
                </w:tcPr>
                <w:p w14:paraId="2B39B7F3"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 xml:space="preserve"> Upto Defect Liability Period.</w:t>
                  </w:r>
                </w:p>
              </w:tc>
            </w:tr>
          </w:tbl>
          <w:p w14:paraId="5D81215A" w14:textId="77777777" w:rsidR="00DA04DD" w:rsidRPr="006577B9" w:rsidRDefault="00DA04DD" w:rsidP="00DA04DD">
            <w:pPr>
              <w:jc w:val="both"/>
              <w:rPr>
                <w:rFonts w:ascii="Book Antiqua" w:hAnsi="Book Antiqua"/>
                <w:b/>
                <w:bCs/>
                <w:i/>
                <w:iCs/>
                <w:sz w:val="20"/>
                <w:szCs w:val="20"/>
              </w:rPr>
            </w:pPr>
            <w:r w:rsidRPr="006577B9">
              <w:rPr>
                <w:rFonts w:ascii="Book Antiqua" w:hAnsi="Book Antiqua"/>
                <w:b/>
                <w:bCs/>
                <w:i/>
                <w:iCs/>
                <w:sz w:val="20"/>
                <w:szCs w:val="20"/>
              </w:rPr>
              <w:t>*</w:t>
            </w:r>
            <w:r>
              <w:rPr>
                <w:rFonts w:ascii="Book Antiqua" w:hAnsi="Book Antiqua"/>
                <w:b/>
                <w:bCs/>
                <w:i/>
                <w:iCs/>
                <w:sz w:val="20"/>
                <w:szCs w:val="20"/>
              </w:rPr>
              <w:t xml:space="preserve"> </w:t>
            </w:r>
            <w:r w:rsidRPr="006577B9">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3DE95422" w14:textId="77777777" w:rsidR="00DA04DD" w:rsidRDefault="00DA04DD" w:rsidP="00DA04DD">
            <w:pPr>
              <w:jc w:val="both"/>
              <w:rPr>
                <w:rFonts w:ascii="Book Antiqua" w:hAnsi="Book Antiqua"/>
                <w:sz w:val="14"/>
                <w:szCs w:val="14"/>
              </w:rPr>
            </w:pPr>
          </w:p>
          <w:p w14:paraId="72D3C93B" w14:textId="77777777" w:rsidR="001D5885" w:rsidRDefault="001D5885" w:rsidP="00DA04DD">
            <w:pPr>
              <w:jc w:val="both"/>
              <w:rPr>
                <w:rFonts w:ascii="Book Antiqua" w:hAnsi="Book Antiqua"/>
                <w:sz w:val="14"/>
                <w:szCs w:val="14"/>
              </w:rPr>
            </w:pPr>
          </w:p>
          <w:p w14:paraId="27287384" w14:textId="77777777" w:rsidR="001D5885" w:rsidRPr="006577B9" w:rsidRDefault="001D5885" w:rsidP="00DA04DD">
            <w:pPr>
              <w:jc w:val="both"/>
              <w:rPr>
                <w:rFonts w:ascii="Book Antiqua" w:hAnsi="Book Antiqua"/>
                <w:sz w:val="14"/>
                <w:szCs w:val="14"/>
              </w:rPr>
            </w:pPr>
          </w:p>
          <w:p w14:paraId="3B4D7F68" w14:textId="77777777" w:rsidR="00DA04DD" w:rsidRPr="006577B9" w:rsidRDefault="00DA04DD" w:rsidP="00DA04DD">
            <w:pPr>
              <w:jc w:val="both"/>
              <w:rPr>
                <w:rFonts w:ascii="Book Antiqua" w:eastAsia="MS Mincho" w:hAnsi="Book Antiqua"/>
                <w:b/>
                <w:bCs/>
                <w:sz w:val="20"/>
                <w:szCs w:val="20"/>
              </w:rPr>
            </w:pPr>
            <w:r w:rsidRPr="006577B9">
              <w:rPr>
                <w:rFonts w:ascii="Book Antiqua" w:eastAsia="MS Mincho" w:hAnsi="Book Antiqua"/>
                <w:sz w:val="20"/>
                <w:szCs w:val="20"/>
              </w:rPr>
              <w:lastRenderedPageBreak/>
              <w:t xml:space="preserve">(c) </w:t>
            </w:r>
            <w:r w:rsidRPr="006577B9">
              <w:rPr>
                <w:rFonts w:ascii="Book Antiqua" w:eastAsia="MS Mincho" w:hAnsi="Book Antiqua"/>
                <w:sz w:val="20"/>
                <w:szCs w:val="20"/>
              </w:rPr>
              <w:tab/>
            </w:r>
            <w:r w:rsidRPr="006577B9">
              <w:rPr>
                <w:rFonts w:ascii="Book Antiqua" w:eastAsia="MS Mincho" w:hAnsi="Book Antiqua"/>
                <w:b/>
                <w:bCs/>
                <w:sz w:val="20"/>
                <w:szCs w:val="20"/>
              </w:rPr>
              <w:t>Automobile Liability Insurance</w:t>
            </w:r>
            <w:r>
              <w:rPr>
                <w:rFonts w:ascii="Book Antiqua" w:eastAsia="MS Mincho" w:hAnsi="Book Antiqua"/>
                <w:b/>
                <w:bCs/>
                <w:sz w:val="20"/>
                <w:szCs w:val="20"/>
              </w:rPr>
              <w:t>:</w:t>
            </w:r>
          </w:p>
          <w:p w14:paraId="271D9791" w14:textId="77777777" w:rsidR="00DA04DD" w:rsidRPr="006577B9" w:rsidRDefault="00DA04DD" w:rsidP="00DA04DD">
            <w:pPr>
              <w:jc w:val="both"/>
              <w:rPr>
                <w:rFonts w:ascii="Book Antiqua" w:eastAsia="MS Mincho" w:hAnsi="Book Antiqua"/>
                <w:sz w:val="4"/>
                <w:szCs w:val="4"/>
              </w:rPr>
            </w:pPr>
          </w:p>
          <w:p w14:paraId="354C66E6" w14:textId="77777777" w:rsidR="00DA04DD" w:rsidRPr="006577B9" w:rsidRDefault="00DA04DD" w:rsidP="00DA04DD">
            <w:pPr>
              <w:jc w:val="both"/>
              <w:rPr>
                <w:rFonts w:ascii="Book Antiqua" w:hAnsi="Book Antiqua"/>
                <w:sz w:val="20"/>
                <w:szCs w:val="20"/>
              </w:rPr>
            </w:pPr>
            <w:r w:rsidRPr="006577B9">
              <w:rPr>
                <w:rFonts w:ascii="Book Antiqua" w:hAnsi="Book Antiqua"/>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4F145B7F" w14:textId="77777777" w:rsidR="00DA04DD" w:rsidRPr="006577B9" w:rsidRDefault="00DA04DD" w:rsidP="00DA04DD">
            <w:pPr>
              <w:ind w:left="360"/>
              <w:jc w:val="both"/>
              <w:rPr>
                <w:rFonts w:ascii="Book Antiqua" w:hAnsi="Book Antiqua"/>
                <w:sz w:val="12"/>
                <w:szCs w:val="12"/>
              </w:rPr>
            </w:pPr>
          </w:p>
          <w:p w14:paraId="5B06FE16" w14:textId="77777777" w:rsidR="00DA04DD" w:rsidRPr="006577B9" w:rsidRDefault="00DA04DD" w:rsidP="00DA04DD">
            <w:pPr>
              <w:jc w:val="both"/>
              <w:rPr>
                <w:rFonts w:ascii="Book Antiqua" w:eastAsia="MS Mincho" w:hAnsi="Book Antiqua"/>
                <w:b/>
                <w:bCs/>
                <w:sz w:val="20"/>
                <w:szCs w:val="20"/>
              </w:rPr>
            </w:pPr>
            <w:r w:rsidRPr="006577B9">
              <w:rPr>
                <w:rFonts w:ascii="Book Antiqua" w:eastAsia="MS Mincho" w:hAnsi="Book Antiqua"/>
                <w:sz w:val="20"/>
                <w:szCs w:val="20"/>
              </w:rPr>
              <w:t>(d)</w:t>
            </w:r>
            <w:r w:rsidRPr="006577B9">
              <w:rPr>
                <w:rFonts w:ascii="Book Antiqua" w:eastAsia="MS Mincho" w:hAnsi="Book Antiqua"/>
                <w:sz w:val="20"/>
                <w:szCs w:val="20"/>
              </w:rPr>
              <w:tab/>
            </w:r>
            <w:r w:rsidRPr="006577B9">
              <w:rPr>
                <w:rFonts w:ascii="Book Antiqua" w:eastAsia="MS Mincho" w:hAnsi="Book Antiqua"/>
                <w:b/>
                <w:bCs/>
                <w:sz w:val="20"/>
                <w:szCs w:val="20"/>
              </w:rPr>
              <w:t>Workmen Compensation Policy:</w:t>
            </w:r>
          </w:p>
          <w:p w14:paraId="364E81DC" w14:textId="77777777" w:rsidR="00DA04DD" w:rsidRPr="006577B9" w:rsidRDefault="00DA04DD" w:rsidP="00DA04DD">
            <w:pPr>
              <w:jc w:val="both"/>
              <w:rPr>
                <w:rFonts w:ascii="Book Antiqua" w:eastAsia="MS Mincho" w:hAnsi="Book Antiqua"/>
                <w:sz w:val="4"/>
                <w:szCs w:val="4"/>
              </w:rPr>
            </w:pPr>
          </w:p>
          <w:p w14:paraId="7CD8B607" w14:textId="77777777" w:rsidR="00DA04DD" w:rsidRPr="006577B9" w:rsidRDefault="00DA04DD" w:rsidP="00DA04DD">
            <w:pPr>
              <w:numPr>
                <w:ilvl w:val="0"/>
                <w:numId w:val="39"/>
              </w:numPr>
              <w:jc w:val="both"/>
              <w:rPr>
                <w:rFonts w:ascii="Book Antiqua" w:hAnsi="Book Antiqua"/>
                <w:sz w:val="20"/>
                <w:szCs w:val="20"/>
              </w:rPr>
            </w:pPr>
            <w:r w:rsidRPr="006577B9">
              <w:rPr>
                <w:rFonts w:ascii="Book Antiqua" w:hAnsi="Book Antiqua"/>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0CC13F8" w14:textId="77777777" w:rsidR="00DA04DD" w:rsidRPr="006577B9" w:rsidRDefault="00DA04DD" w:rsidP="00DA04DD">
            <w:pPr>
              <w:jc w:val="both"/>
              <w:rPr>
                <w:rFonts w:ascii="Book Antiqua" w:hAnsi="Book Antiqua"/>
                <w:sz w:val="10"/>
                <w:szCs w:val="10"/>
              </w:rPr>
            </w:pPr>
          </w:p>
          <w:p w14:paraId="5026DA73" w14:textId="77777777" w:rsidR="00DA04DD" w:rsidRPr="006577B9" w:rsidRDefault="00DA04DD" w:rsidP="00DA04DD">
            <w:pPr>
              <w:numPr>
                <w:ilvl w:val="0"/>
                <w:numId w:val="39"/>
              </w:numPr>
              <w:jc w:val="both"/>
              <w:rPr>
                <w:rFonts w:ascii="Book Antiqua" w:hAnsi="Book Antiqua"/>
                <w:sz w:val="20"/>
                <w:szCs w:val="20"/>
              </w:rPr>
            </w:pPr>
            <w:r w:rsidRPr="006577B9">
              <w:rPr>
                <w:rFonts w:ascii="Book Antiqua" w:hAnsi="Book Antiqua"/>
                <w:sz w:val="20"/>
                <w:szCs w:val="20"/>
              </w:rPr>
              <w:t>The policy may either be project specific covering all men of the Contractor and its Subcontractors. The policy shall be kept valid till the date of Operational Acceptance of the project.</w:t>
            </w:r>
          </w:p>
          <w:p w14:paraId="7D9740F2" w14:textId="77777777" w:rsidR="00DA04DD" w:rsidRPr="006577B9" w:rsidRDefault="00DA04DD" w:rsidP="00DA04DD">
            <w:pPr>
              <w:ind w:left="720"/>
              <w:rPr>
                <w:rFonts w:ascii="Book Antiqua" w:hAnsi="Book Antiqua"/>
                <w:sz w:val="10"/>
                <w:szCs w:val="10"/>
              </w:rPr>
            </w:pPr>
          </w:p>
          <w:p w14:paraId="2EA37595" w14:textId="77777777" w:rsidR="00DA04DD" w:rsidRPr="006577B9" w:rsidRDefault="00DA04DD" w:rsidP="00DA04DD">
            <w:pPr>
              <w:ind w:left="1440"/>
              <w:jc w:val="both"/>
              <w:rPr>
                <w:rFonts w:ascii="Book Antiqua" w:hAnsi="Book Antiqua"/>
                <w:sz w:val="20"/>
                <w:szCs w:val="20"/>
              </w:rPr>
            </w:pPr>
            <w:r w:rsidRPr="006577B9">
              <w:rPr>
                <w:rFonts w:ascii="Book Antiqua" w:hAnsi="Book Antiqua"/>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FE29DBC" w14:textId="77777777" w:rsidR="00DA04DD" w:rsidRPr="006577B9" w:rsidRDefault="00DA04DD" w:rsidP="00DA04DD">
            <w:pPr>
              <w:rPr>
                <w:rFonts w:ascii="Book Antiqua" w:hAnsi="Book Antiqua"/>
                <w:sz w:val="8"/>
                <w:szCs w:val="8"/>
              </w:rPr>
            </w:pPr>
          </w:p>
          <w:p w14:paraId="43CA0F83" w14:textId="77777777" w:rsidR="00DA04DD" w:rsidRPr="006577B9" w:rsidRDefault="00DA04DD" w:rsidP="00DA04DD">
            <w:pPr>
              <w:numPr>
                <w:ilvl w:val="0"/>
                <w:numId w:val="39"/>
              </w:numPr>
              <w:jc w:val="both"/>
              <w:rPr>
                <w:rFonts w:ascii="Book Antiqua" w:hAnsi="Book Antiqua"/>
                <w:sz w:val="20"/>
                <w:szCs w:val="20"/>
              </w:rPr>
            </w:pPr>
            <w:r w:rsidRPr="006577B9">
              <w:rPr>
                <w:rFonts w:ascii="Book Antiqua" w:hAnsi="Book Antiqua"/>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9C1E2BE" w14:textId="77777777" w:rsidR="00DA04DD" w:rsidRPr="001D5885" w:rsidRDefault="00DA04DD" w:rsidP="00DA04DD">
            <w:pPr>
              <w:rPr>
                <w:rFonts w:ascii="Book Antiqua" w:hAnsi="Book Antiqua"/>
                <w:sz w:val="6"/>
                <w:szCs w:val="6"/>
              </w:rPr>
            </w:pPr>
          </w:p>
          <w:p w14:paraId="5E2457CE" w14:textId="77777777" w:rsidR="00DA04DD" w:rsidRPr="006577B9" w:rsidRDefault="00DA04DD" w:rsidP="00DA04DD">
            <w:pPr>
              <w:ind w:left="1440"/>
              <w:jc w:val="both"/>
              <w:rPr>
                <w:rFonts w:ascii="Book Antiqua" w:hAnsi="Book Antiqua"/>
                <w:sz w:val="20"/>
                <w:szCs w:val="20"/>
              </w:rPr>
            </w:pPr>
            <w:r w:rsidRPr="006577B9">
              <w:rPr>
                <w:rFonts w:ascii="Book Antiqua" w:hAnsi="Book Antiqua"/>
                <w:sz w:val="20"/>
                <w:szCs w:val="20"/>
              </w:rPr>
              <w:t>The Contractor shall also ensure that each of its Subcontractors shall effect and maintain insurance on the same basis as the ‘Workmen Compensation Policy’ effected by the Contractor.</w:t>
            </w:r>
          </w:p>
          <w:p w14:paraId="3B5A5F90" w14:textId="3349704C" w:rsidR="00DA04DD" w:rsidRPr="00F5429C" w:rsidRDefault="00DA04DD" w:rsidP="00DA04DD">
            <w:pPr>
              <w:jc w:val="both"/>
              <w:rPr>
                <w:rFonts w:ascii="Arial" w:hAnsi="Arial" w:cs="Arial"/>
                <w:sz w:val="22"/>
                <w:szCs w:val="22"/>
              </w:rPr>
            </w:pPr>
            <w:r>
              <w:rPr>
                <w:rFonts w:ascii="Book Antiqua" w:hAnsi="Book Antiqua"/>
                <w:sz w:val="20"/>
                <w:szCs w:val="20"/>
              </w:rPr>
              <w:t xml:space="preserve"> </w:t>
            </w:r>
          </w:p>
        </w:tc>
      </w:tr>
      <w:tr w:rsidR="00DA04DD" w:rsidRPr="00F5429C" w14:paraId="21431AFC" w14:textId="77777777" w:rsidTr="00AB2E4A">
        <w:trPr>
          <w:trHeight w:val="1214"/>
        </w:trPr>
        <w:tc>
          <w:tcPr>
            <w:tcW w:w="824" w:type="dxa"/>
            <w:tcBorders>
              <w:right w:val="single" w:sz="4" w:space="0" w:color="auto"/>
            </w:tcBorders>
          </w:tcPr>
          <w:p w14:paraId="0B967331"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5CDE742"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33.2.3</w:t>
            </w:r>
          </w:p>
        </w:tc>
        <w:tc>
          <w:tcPr>
            <w:tcW w:w="7295" w:type="dxa"/>
            <w:tcBorders>
              <w:left w:val="nil"/>
            </w:tcBorders>
          </w:tcPr>
          <w:p w14:paraId="672D9B40" w14:textId="77777777" w:rsidR="00DA04DD" w:rsidRPr="00427924" w:rsidRDefault="00DA04DD" w:rsidP="00DA04DD">
            <w:pPr>
              <w:jc w:val="both"/>
              <w:rPr>
                <w:rFonts w:ascii="Arial" w:hAnsi="Arial" w:cs="Arial"/>
                <w:b/>
                <w:bCs/>
                <w:sz w:val="22"/>
                <w:szCs w:val="22"/>
                <w:u w:val="single"/>
              </w:rPr>
            </w:pPr>
            <w:r w:rsidRPr="00427924">
              <w:rPr>
                <w:rFonts w:ascii="Arial" w:hAnsi="Arial" w:cs="Arial"/>
                <w:b/>
                <w:bCs/>
                <w:sz w:val="22"/>
                <w:szCs w:val="22"/>
                <w:u w:val="single"/>
              </w:rPr>
              <w:t>Supplementing Sub-Clause GCC 33.2.3</w:t>
            </w:r>
          </w:p>
          <w:p w14:paraId="5BA9E301" w14:textId="77777777" w:rsidR="00DA04DD" w:rsidRPr="00296265" w:rsidRDefault="00DA04DD" w:rsidP="00DA04DD">
            <w:pPr>
              <w:jc w:val="both"/>
              <w:rPr>
                <w:rFonts w:ascii="Arial" w:hAnsi="Arial" w:cs="Arial"/>
                <w:sz w:val="14"/>
                <w:szCs w:val="14"/>
              </w:rPr>
            </w:pPr>
          </w:p>
          <w:p w14:paraId="11192979" w14:textId="7DFC20B9" w:rsidR="00DA04DD" w:rsidRPr="004A0958" w:rsidRDefault="00DA04DD" w:rsidP="00DA04DD">
            <w:pPr>
              <w:jc w:val="both"/>
              <w:rPr>
                <w:rFonts w:ascii="Book Antiqua" w:hAnsi="Book Antiqua"/>
                <w:sz w:val="20"/>
                <w:szCs w:val="20"/>
              </w:rPr>
            </w:pPr>
            <w:r w:rsidRPr="00D56B24">
              <w:rPr>
                <w:rFonts w:ascii="Book Antiqua" w:hAnsi="Book Antiqua"/>
                <w:b/>
                <w:bCs/>
                <w:color w:val="000000" w:themeColor="text1"/>
                <w:sz w:val="22"/>
                <w:szCs w:val="22"/>
                <w:u w:val="single"/>
              </w:rPr>
              <w:t>Quantity Variation</w:t>
            </w:r>
            <w:r w:rsidRPr="00296265">
              <w:rPr>
                <w:rFonts w:ascii="Book Antiqua" w:hAnsi="Book Antiqua"/>
                <w:b/>
                <w:bCs/>
                <w:color w:val="000000" w:themeColor="text1"/>
              </w:rPr>
              <w:t>:</w:t>
            </w:r>
            <w:r w:rsidRPr="00296265">
              <w:rPr>
                <w:rFonts w:ascii="Book Antiqua" w:hAnsi="Book Antiqua"/>
                <w:color w:val="000000" w:themeColor="text1"/>
              </w:rPr>
              <w:t xml:space="preserve"> </w:t>
            </w:r>
            <w:r w:rsidRPr="004A0958">
              <w:rPr>
                <w:rFonts w:ascii="Book Antiqua" w:hAnsi="Book Antiqua"/>
                <w:sz w:val="20"/>
                <w:szCs w:val="20"/>
              </w:rPr>
              <w:t xml:space="preserve">POWERGRID reserves the right to increase or decrease the tendered quantity by </w:t>
            </w:r>
            <w:r w:rsidRPr="00F16640">
              <w:rPr>
                <w:rFonts w:ascii="Book Antiqua" w:hAnsi="Book Antiqua"/>
                <w:b/>
                <w:bCs/>
                <w:color w:val="C00000"/>
                <w:sz w:val="20"/>
                <w:szCs w:val="20"/>
                <w:u w:val="single"/>
              </w:rPr>
              <w:t>+/- 2</w:t>
            </w:r>
            <w:r w:rsidR="00F34DB1" w:rsidRPr="00F16640">
              <w:rPr>
                <w:rFonts w:ascii="Book Antiqua" w:hAnsi="Book Antiqua"/>
                <w:b/>
                <w:bCs/>
                <w:color w:val="C00000"/>
                <w:sz w:val="20"/>
                <w:szCs w:val="20"/>
                <w:u w:val="single"/>
              </w:rPr>
              <w:t>5</w:t>
            </w:r>
            <w:r w:rsidRPr="00F16640">
              <w:rPr>
                <w:rFonts w:ascii="Book Antiqua" w:hAnsi="Book Antiqua"/>
                <w:b/>
                <w:bCs/>
                <w:color w:val="C00000"/>
                <w:sz w:val="20"/>
                <w:szCs w:val="20"/>
                <w:u w:val="single"/>
              </w:rPr>
              <w:t xml:space="preserve">% (Twenty </w:t>
            </w:r>
            <w:r w:rsidR="00F34DB1" w:rsidRPr="00F16640">
              <w:rPr>
                <w:rFonts w:ascii="Book Antiqua" w:hAnsi="Book Antiqua"/>
                <w:b/>
                <w:bCs/>
                <w:color w:val="C00000"/>
                <w:sz w:val="20"/>
                <w:szCs w:val="20"/>
                <w:u w:val="single"/>
              </w:rPr>
              <w:t xml:space="preserve">Five </w:t>
            </w:r>
            <w:r w:rsidRPr="00F16640">
              <w:rPr>
                <w:rFonts w:ascii="Book Antiqua" w:hAnsi="Book Antiqua"/>
                <w:b/>
                <w:bCs/>
                <w:color w:val="C00000"/>
                <w:sz w:val="20"/>
                <w:szCs w:val="20"/>
                <w:u w:val="single"/>
              </w:rPr>
              <w:t>Percent)</w:t>
            </w:r>
            <w:r w:rsidRPr="00F16640">
              <w:rPr>
                <w:rFonts w:ascii="Book Antiqua" w:hAnsi="Book Antiqua"/>
                <w:color w:val="C00000"/>
                <w:sz w:val="20"/>
                <w:szCs w:val="20"/>
              </w:rPr>
              <w:t xml:space="preserve"> </w:t>
            </w:r>
            <w:r w:rsidRPr="004A0958">
              <w:rPr>
                <w:rFonts w:ascii="Book Antiqua" w:hAnsi="Book Antiqua"/>
                <w:sz w:val="20"/>
                <w:szCs w:val="20"/>
              </w:rPr>
              <w:t>for ordering, if so warranted.</w:t>
            </w:r>
          </w:p>
          <w:p w14:paraId="75723DDB" w14:textId="77777777" w:rsidR="00DA04DD" w:rsidRPr="004A0958" w:rsidRDefault="00DA04DD" w:rsidP="00DA04DD">
            <w:pPr>
              <w:jc w:val="both"/>
              <w:rPr>
                <w:rFonts w:ascii="Book Antiqua" w:hAnsi="Book Antiqua"/>
                <w:sz w:val="20"/>
                <w:szCs w:val="20"/>
              </w:rPr>
            </w:pPr>
            <w:r w:rsidRPr="004A0958">
              <w:rPr>
                <w:rFonts w:ascii="Book Antiqua" w:hAnsi="Book Antiqua"/>
                <w:sz w:val="20"/>
                <w:szCs w:val="20"/>
              </w:rPr>
              <w:t>In case the contract varies by more than above limit, all such items where executed quantity has varied by more than above quantity variation limit will be identified. The rates for all such items for the quantity in variance of above limit shall be determined as per GCC.</w:t>
            </w:r>
          </w:p>
          <w:p w14:paraId="1F7687C4" w14:textId="4B7227EB" w:rsidR="00DA04DD" w:rsidRPr="00F5429C" w:rsidRDefault="00DA04DD" w:rsidP="00DA04DD">
            <w:pPr>
              <w:jc w:val="both"/>
              <w:rPr>
                <w:rFonts w:ascii="Arial" w:hAnsi="Arial" w:cs="Arial"/>
                <w:sz w:val="22"/>
                <w:szCs w:val="22"/>
              </w:rPr>
            </w:pPr>
          </w:p>
        </w:tc>
      </w:tr>
      <w:tr w:rsidR="00DA04DD" w:rsidRPr="00F5429C" w14:paraId="27BCCA23" w14:textId="77777777" w:rsidTr="00AB2E4A">
        <w:trPr>
          <w:trHeight w:val="1214"/>
        </w:trPr>
        <w:tc>
          <w:tcPr>
            <w:tcW w:w="824" w:type="dxa"/>
            <w:tcBorders>
              <w:right w:val="single" w:sz="4" w:space="0" w:color="auto"/>
            </w:tcBorders>
          </w:tcPr>
          <w:p w14:paraId="6984B82F"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39AC575" w14:textId="698A97CD" w:rsidR="00DA04DD" w:rsidRPr="00F5429C" w:rsidRDefault="00DA04DD" w:rsidP="00DA04DD">
            <w:pPr>
              <w:jc w:val="both"/>
              <w:rPr>
                <w:rFonts w:ascii="Arial" w:hAnsi="Arial" w:cs="Arial"/>
                <w:sz w:val="22"/>
                <w:szCs w:val="22"/>
              </w:rPr>
            </w:pPr>
            <w:r w:rsidRPr="00F5429C">
              <w:rPr>
                <w:rFonts w:ascii="Arial" w:hAnsi="Arial" w:cs="Arial"/>
                <w:sz w:val="22"/>
                <w:szCs w:val="22"/>
              </w:rPr>
              <w:t>GCC 34.2</w:t>
            </w:r>
          </w:p>
        </w:tc>
        <w:tc>
          <w:tcPr>
            <w:tcW w:w="7295" w:type="dxa"/>
            <w:tcBorders>
              <w:left w:val="nil"/>
            </w:tcBorders>
          </w:tcPr>
          <w:p w14:paraId="5B84C0DC"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63DE102A" w14:textId="77777777" w:rsidR="00DA04DD" w:rsidRPr="004547D0" w:rsidRDefault="00DA04DD" w:rsidP="00DA04DD">
            <w:pPr>
              <w:jc w:val="both"/>
              <w:rPr>
                <w:rFonts w:ascii="Arial" w:hAnsi="Arial" w:cs="Arial"/>
                <w:sz w:val="8"/>
                <w:szCs w:val="8"/>
              </w:rPr>
            </w:pPr>
          </w:p>
          <w:p w14:paraId="401E7581" w14:textId="1E19EE77" w:rsidR="00DA04DD" w:rsidRPr="00F5429C" w:rsidRDefault="00DA04DD" w:rsidP="00DA04DD">
            <w:pPr>
              <w:jc w:val="both"/>
              <w:rPr>
                <w:rFonts w:ascii="Arial" w:hAnsi="Arial" w:cs="Arial"/>
                <w:sz w:val="22"/>
                <w:szCs w:val="22"/>
              </w:rPr>
            </w:pPr>
            <w:r w:rsidRPr="00F5429C">
              <w:rPr>
                <w:rFonts w:ascii="Arial" w:hAnsi="Arial" w:cs="Arial"/>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5429C">
              <w:rPr>
                <w:rFonts w:ascii="Arial" w:hAnsi="Arial" w:cs="Arial"/>
                <w:b/>
                <w:bCs/>
                <w:sz w:val="22"/>
                <w:szCs w:val="22"/>
              </w:rPr>
              <w:t>/Conciliation</w:t>
            </w:r>
            <w:r w:rsidRPr="00F5429C">
              <w:rPr>
                <w:rFonts w:ascii="Arial" w:hAnsi="Arial" w:cs="Arial"/>
                <w:sz w:val="22"/>
                <w:szCs w:val="22"/>
              </w:rPr>
              <w:t>, pursuant to GCC Sub-Clause 39</w:t>
            </w:r>
            <w:r w:rsidRPr="00F5429C">
              <w:rPr>
                <w:rFonts w:ascii="Arial" w:hAnsi="Arial" w:cs="Arial"/>
                <w:b/>
                <w:bCs/>
                <w:sz w:val="22"/>
                <w:szCs w:val="22"/>
              </w:rPr>
              <w:t>/GCC Sub-Clause 40</w:t>
            </w:r>
            <w:r w:rsidRPr="00F5429C">
              <w:rPr>
                <w:rFonts w:ascii="Arial" w:hAnsi="Arial" w:cs="Arial"/>
                <w:sz w:val="22"/>
                <w:szCs w:val="22"/>
              </w:rPr>
              <w:t>.</w:t>
            </w:r>
          </w:p>
          <w:p w14:paraId="0395DFF1" w14:textId="77777777" w:rsidR="00DA04DD" w:rsidRPr="004547D0" w:rsidRDefault="00DA04DD" w:rsidP="00DA04DD">
            <w:pPr>
              <w:jc w:val="both"/>
              <w:rPr>
                <w:rFonts w:ascii="Arial" w:hAnsi="Arial" w:cs="Arial"/>
                <w:b/>
                <w:bCs/>
                <w:sz w:val="10"/>
                <w:szCs w:val="10"/>
              </w:rPr>
            </w:pPr>
          </w:p>
        </w:tc>
      </w:tr>
      <w:tr w:rsidR="00DA04DD" w:rsidRPr="00F5429C" w14:paraId="31204285" w14:textId="77777777" w:rsidTr="00AB2E4A">
        <w:trPr>
          <w:trHeight w:val="1214"/>
        </w:trPr>
        <w:tc>
          <w:tcPr>
            <w:tcW w:w="824" w:type="dxa"/>
            <w:tcBorders>
              <w:right w:val="single" w:sz="4" w:space="0" w:color="auto"/>
            </w:tcBorders>
          </w:tcPr>
          <w:p w14:paraId="77C172E9"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53624004" w14:textId="79DC1D19" w:rsidR="00DA04DD" w:rsidRPr="00F5429C" w:rsidRDefault="00DA04DD" w:rsidP="00DA04DD">
            <w:pPr>
              <w:jc w:val="both"/>
              <w:rPr>
                <w:rFonts w:ascii="Arial" w:hAnsi="Arial" w:cs="Arial"/>
                <w:sz w:val="22"/>
                <w:szCs w:val="22"/>
              </w:rPr>
            </w:pPr>
            <w:r w:rsidRPr="00F5429C">
              <w:rPr>
                <w:rFonts w:ascii="Arial" w:hAnsi="Arial" w:cs="Arial"/>
                <w:sz w:val="22"/>
                <w:szCs w:val="22"/>
              </w:rPr>
              <w:t>GCC 3</w:t>
            </w:r>
            <w:r>
              <w:rPr>
                <w:rFonts w:ascii="Arial" w:hAnsi="Arial" w:cs="Arial"/>
                <w:sz w:val="22"/>
                <w:szCs w:val="22"/>
              </w:rPr>
              <w:t>8</w:t>
            </w:r>
          </w:p>
        </w:tc>
        <w:tc>
          <w:tcPr>
            <w:tcW w:w="7295" w:type="dxa"/>
            <w:tcBorders>
              <w:left w:val="nil"/>
            </w:tcBorders>
          </w:tcPr>
          <w:p w14:paraId="41A335B5" w14:textId="0C5538B4" w:rsidR="00DA04DD" w:rsidRPr="004B66B7" w:rsidRDefault="00DA04DD" w:rsidP="00DA04DD">
            <w:pPr>
              <w:jc w:val="both"/>
              <w:rPr>
                <w:rFonts w:ascii="Arial" w:hAnsi="Arial" w:cs="Arial"/>
                <w:b/>
                <w:bCs/>
                <w:sz w:val="22"/>
                <w:szCs w:val="22"/>
              </w:rPr>
            </w:pPr>
            <w:r w:rsidRPr="004B66B7">
              <w:rPr>
                <w:rFonts w:ascii="Arial" w:hAnsi="Arial" w:cs="Arial"/>
                <w:b/>
                <w:bCs/>
                <w:sz w:val="22"/>
                <w:szCs w:val="22"/>
                <w:u w:val="single"/>
              </w:rPr>
              <w:t>Replace Clause GCC 38 with the following</w:t>
            </w:r>
            <w:r w:rsidRPr="004B66B7">
              <w:rPr>
                <w:rFonts w:ascii="Arial" w:hAnsi="Arial" w:cs="Arial"/>
                <w:b/>
                <w:bCs/>
                <w:sz w:val="22"/>
                <w:szCs w:val="22"/>
              </w:rPr>
              <w:t>:</w:t>
            </w:r>
          </w:p>
          <w:p w14:paraId="2D504A1B" w14:textId="77777777" w:rsidR="00DA04DD" w:rsidRPr="004B66B7" w:rsidRDefault="00DA04DD" w:rsidP="00DA04DD">
            <w:pPr>
              <w:pStyle w:val="Default"/>
              <w:ind w:left="706" w:hanging="706"/>
              <w:rPr>
                <w:b/>
                <w:bCs/>
                <w:sz w:val="22"/>
                <w:szCs w:val="22"/>
              </w:rPr>
            </w:pPr>
          </w:p>
          <w:p w14:paraId="7C37B01E" w14:textId="77777777" w:rsidR="00DA04DD" w:rsidRPr="004B66B7" w:rsidRDefault="00DA04DD" w:rsidP="00DA04DD">
            <w:pPr>
              <w:pStyle w:val="Default"/>
              <w:ind w:left="706" w:hanging="706"/>
              <w:rPr>
                <w:b/>
                <w:bCs/>
                <w:sz w:val="22"/>
                <w:szCs w:val="22"/>
              </w:rPr>
            </w:pPr>
            <w:r w:rsidRPr="004B66B7">
              <w:rPr>
                <w:b/>
                <w:bCs/>
                <w:sz w:val="22"/>
                <w:szCs w:val="22"/>
              </w:rPr>
              <w:t xml:space="preserve">38. </w:t>
            </w:r>
            <w:r w:rsidRPr="004B66B7">
              <w:rPr>
                <w:b/>
                <w:bCs/>
                <w:sz w:val="22"/>
                <w:szCs w:val="22"/>
              </w:rPr>
              <w:tab/>
              <w:t xml:space="preserve">Settlement of Disputes </w:t>
            </w:r>
          </w:p>
          <w:p w14:paraId="7F6C6595" w14:textId="77777777" w:rsidR="00DA04DD" w:rsidRPr="004547D0" w:rsidRDefault="00DA04DD" w:rsidP="00DA04DD">
            <w:pPr>
              <w:pStyle w:val="Default"/>
              <w:ind w:left="706" w:hanging="706"/>
              <w:rPr>
                <w:sz w:val="6"/>
                <w:szCs w:val="6"/>
              </w:rPr>
            </w:pPr>
          </w:p>
          <w:p w14:paraId="7C81FA8A"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38.1 </w:t>
            </w:r>
            <w:r w:rsidRPr="004B66B7">
              <w:rPr>
                <w:rFonts w:ascii="Arial" w:hAnsi="Arial"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1757240" w14:textId="77777777" w:rsidR="00DA04DD" w:rsidRPr="004B66B7" w:rsidRDefault="00DA04DD" w:rsidP="00DA04DD">
            <w:pPr>
              <w:ind w:left="706" w:hanging="706"/>
              <w:jc w:val="both"/>
              <w:rPr>
                <w:rFonts w:ascii="Arial" w:hAnsi="Arial" w:cs="Arial"/>
                <w:sz w:val="22"/>
                <w:szCs w:val="22"/>
              </w:rPr>
            </w:pPr>
          </w:p>
          <w:p w14:paraId="31ACCD4E"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38.2 </w:t>
            </w:r>
            <w:r w:rsidRPr="004B66B7">
              <w:rPr>
                <w:rFonts w:ascii="Arial" w:hAnsi="Arial"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D4CEAD3" w14:textId="77777777" w:rsidR="00DA04DD" w:rsidRPr="004B66B7" w:rsidRDefault="00DA04DD" w:rsidP="00DA04DD">
            <w:pPr>
              <w:ind w:left="706" w:hanging="706"/>
              <w:jc w:val="both"/>
              <w:rPr>
                <w:rFonts w:ascii="Arial" w:hAnsi="Arial" w:cs="Arial"/>
                <w:sz w:val="22"/>
                <w:szCs w:val="22"/>
              </w:rPr>
            </w:pPr>
          </w:p>
          <w:p w14:paraId="1AD9710E" w14:textId="77777777" w:rsidR="00DA04DD" w:rsidRPr="004B66B7" w:rsidRDefault="00DA04DD" w:rsidP="00DA04DD">
            <w:pPr>
              <w:pStyle w:val="Default"/>
              <w:ind w:left="706" w:hanging="706"/>
              <w:jc w:val="both"/>
              <w:rPr>
                <w:sz w:val="22"/>
                <w:szCs w:val="22"/>
              </w:rPr>
            </w:pPr>
            <w:r w:rsidRPr="004B66B7">
              <w:rPr>
                <w:sz w:val="22"/>
                <w:szCs w:val="22"/>
              </w:rPr>
              <w:t xml:space="preserve">38.2.1 </w:t>
            </w:r>
            <w:r w:rsidRPr="004B66B7">
              <w:rPr>
                <w:sz w:val="22"/>
                <w:szCs w:val="22"/>
              </w:rPr>
              <w:tab/>
              <w:t>The decision/instruction of the Project Manager shall be deemed to have been accepted by the Contractor unless notified by the Contractor of his intention to refer the matter for Arbitration</w:t>
            </w:r>
            <w:r w:rsidRPr="004B66B7">
              <w:rPr>
                <w:b/>
                <w:bCs/>
                <w:sz w:val="22"/>
                <w:szCs w:val="22"/>
              </w:rPr>
              <w:t>/Conciliation</w:t>
            </w:r>
            <w:r w:rsidRPr="004B66B7">
              <w:rPr>
                <w:sz w:val="22"/>
                <w:szCs w:val="22"/>
              </w:rPr>
              <w:t xml:space="preserve"> within thirty (30) days of such decision/instruction.</w:t>
            </w:r>
          </w:p>
          <w:p w14:paraId="22D2D5BE" w14:textId="77777777" w:rsidR="00DA04DD" w:rsidRPr="004547D0" w:rsidRDefault="00DA04DD" w:rsidP="00DA04DD">
            <w:pPr>
              <w:pStyle w:val="Default"/>
              <w:ind w:left="706" w:hanging="706"/>
              <w:rPr>
                <w:sz w:val="8"/>
                <w:szCs w:val="8"/>
              </w:rPr>
            </w:pPr>
          </w:p>
          <w:p w14:paraId="0D5EA195" w14:textId="77777777" w:rsidR="00DA04DD" w:rsidRPr="004B66B7" w:rsidRDefault="00DA04DD" w:rsidP="00DA04DD">
            <w:pPr>
              <w:pStyle w:val="Default"/>
              <w:ind w:left="706" w:hanging="706"/>
              <w:jc w:val="both"/>
              <w:rPr>
                <w:sz w:val="22"/>
                <w:szCs w:val="22"/>
              </w:rPr>
            </w:pPr>
            <w:r w:rsidRPr="004B66B7">
              <w:rPr>
                <w:sz w:val="22"/>
                <w:szCs w:val="22"/>
              </w:rPr>
              <w:t xml:space="preserve">38.2.2 </w:t>
            </w:r>
            <w:r w:rsidRPr="004B66B7">
              <w:rPr>
                <w:sz w:val="22"/>
                <w:szCs w:val="22"/>
              </w:rPr>
              <w:tab/>
              <w:t>In the event the Project Manager fails to notify his decision as aforesaid within thirty (30) days, the Contractor, if he intends to go for Arbitration</w:t>
            </w:r>
            <w:r w:rsidRPr="004B66B7">
              <w:rPr>
                <w:b/>
                <w:bCs/>
                <w:sz w:val="22"/>
                <w:szCs w:val="22"/>
              </w:rPr>
              <w:t>/Conciliation</w:t>
            </w:r>
            <w:r w:rsidRPr="004B66B7">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02699684" w14:textId="77777777" w:rsidR="00DA04DD" w:rsidRPr="004547D0" w:rsidRDefault="00DA04DD" w:rsidP="00DA04DD">
            <w:pPr>
              <w:pStyle w:val="Default"/>
              <w:ind w:left="706" w:hanging="706"/>
              <w:jc w:val="both"/>
              <w:rPr>
                <w:sz w:val="6"/>
                <w:szCs w:val="6"/>
              </w:rPr>
            </w:pPr>
          </w:p>
          <w:p w14:paraId="27C00113"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38.3 </w:t>
            </w:r>
            <w:r w:rsidRPr="004B66B7">
              <w:rPr>
                <w:rFonts w:ascii="Arial" w:hAnsi="Arial" w:cs="Arial"/>
                <w:sz w:val="22"/>
                <w:szCs w:val="22"/>
              </w:rPr>
              <w:tab/>
              <w:t>In case of dispute or difference between the Employer and the Contractor, if the Employer intends to go for Arbitration</w:t>
            </w:r>
            <w:r w:rsidRPr="004B66B7">
              <w:rPr>
                <w:rFonts w:ascii="Arial" w:hAnsi="Arial" w:cs="Arial"/>
                <w:b/>
                <w:bCs/>
                <w:sz w:val="22"/>
                <w:szCs w:val="22"/>
              </w:rPr>
              <w:t>/Conciliation</w:t>
            </w:r>
            <w:r w:rsidRPr="004B66B7">
              <w:rPr>
                <w:rFonts w:ascii="Arial" w:hAnsi="Arial" w:cs="Arial"/>
                <w:sz w:val="22"/>
                <w:szCs w:val="22"/>
              </w:rPr>
              <w:t>, he shall notify such intention to the Contractor.</w:t>
            </w:r>
          </w:p>
          <w:p w14:paraId="0BF5F573" w14:textId="77777777" w:rsidR="00DA04DD" w:rsidRPr="004547D0" w:rsidRDefault="00DA04DD" w:rsidP="00DA04DD">
            <w:pPr>
              <w:ind w:left="706" w:hanging="706"/>
              <w:jc w:val="both"/>
              <w:rPr>
                <w:rFonts w:ascii="Arial" w:hAnsi="Arial" w:cs="Arial"/>
                <w:sz w:val="8"/>
                <w:szCs w:val="8"/>
              </w:rPr>
            </w:pPr>
          </w:p>
          <w:p w14:paraId="75D5E217" w14:textId="77777777" w:rsidR="00DA04DD" w:rsidRPr="004B66B7" w:rsidRDefault="00DA04DD" w:rsidP="00DA04DD">
            <w:pPr>
              <w:ind w:left="706" w:hanging="706"/>
              <w:jc w:val="both"/>
              <w:rPr>
                <w:rFonts w:ascii="Arial" w:hAnsi="Arial" w:cs="Arial"/>
                <w:b/>
                <w:bCs/>
                <w:sz w:val="22"/>
                <w:szCs w:val="22"/>
              </w:rPr>
            </w:pPr>
            <w:r w:rsidRPr="004B66B7">
              <w:rPr>
                <w:rFonts w:ascii="Arial" w:hAnsi="Arial" w:cs="Arial"/>
                <w:b/>
                <w:bCs/>
                <w:sz w:val="22"/>
                <w:szCs w:val="22"/>
              </w:rPr>
              <w:t xml:space="preserve">38.4 </w:t>
            </w:r>
            <w:r w:rsidRPr="004B66B7">
              <w:rPr>
                <w:rFonts w:ascii="Arial" w:hAnsi="Arial"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7B3EBE87" w14:textId="77777777" w:rsidR="00DA04DD" w:rsidRPr="004547D0" w:rsidRDefault="00DA04DD" w:rsidP="00DA04DD">
            <w:pPr>
              <w:jc w:val="both"/>
              <w:rPr>
                <w:rFonts w:ascii="Arial" w:hAnsi="Arial" w:cs="Arial"/>
                <w:b/>
                <w:bCs/>
                <w:sz w:val="8"/>
                <w:szCs w:val="8"/>
              </w:rPr>
            </w:pPr>
          </w:p>
        </w:tc>
      </w:tr>
      <w:tr w:rsidR="00DA04DD" w:rsidRPr="00F5429C" w14:paraId="400289C2" w14:textId="77777777" w:rsidTr="00AB2E4A">
        <w:trPr>
          <w:trHeight w:val="395"/>
        </w:trPr>
        <w:tc>
          <w:tcPr>
            <w:tcW w:w="824" w:type="dxa"/>
            <w:tcBorders>
              <w:right w:val="single" w:sz="4" w:space="0" w:color="auto"/>
            </w:tcBorders>
          </w:tcPr>
          <w:p w14:paraId="1BAED644"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D5EC28D" w14:textId="37B93DF8" w:rsidR="00DA04DD" w:rsidRPr="00F5429C" w:rsidRDefault="00DA04DD" w:rsidP="00DA04DD">
            <w:pPr>
              <w:jc w:val="both"/>
              <w:rPr>
                <w:rFonts w:ascii="Arial" w:hAnsi="Arial" w:cs="Arial"/>
                <w:sz w:val="22"/>
                <w:szCs w:val="22"/>
              </w:rPr>
            </w:pPr>
            <w:r w:rsidRPr="00F5429C">
              <w:rPr>
                <w:rFonts w:ascii="Arial" w:hAnsi="Arial" w:cs="Arial"/>
                <w:sz w:val="22"/>
                <w:szCs w:val="22"/>
              </w:rPr>
              <w:t>GCC 39</w:t>
            </w:r>
          </w:p>
        </w:tc>
        <w:tc>
          <w:tcPr>
            <w:tcW w:w="7295" w:type="dxa"/>
            <w:tcBorders>
              <w:left w:val="nil"/>
            </w:tcBorders>
          </w:tcPr>
          <w:p w14:paraId="1F00977D" w14:textId="588B1ED8" w:rsidR="00DA04DD" w:rsidRPr="004B66B7" w:rsidRDefault="00DA04DD" w:rsidP="00DA04DD">
            <w:pPr>
              <w:jc w:val="both"/>
              <w:rPr>
                <w:rFonts w:ascii="Arial" w:hAnsi="Arial" w:cs="Arial"/>
                <w:b/>
                <w:bCs/>
                <w:sz w:val="22"/>
                <w:szCs w:val="22"/>
              </w:rPr>
            </w:pPr>
            <w:r w:rsidRPr="004B66B7">
              <w:rPr>
                <w:rFonts w:ascii="Arial" w:hAnsi="Arial" w:cs="Arial"/>
                <w:b/>
                <w:bCs/>
                <w:sz w:val="22"/>
                <w:szCs w:val="22"/>
                <w:u w:val="single"/>
              </w:rPr>
              <w:t>Replace Clause GCC 39 with the following</w:t>
            </w:r>
            <w:r w:rsidRPr="004B66B7">
              <w:rPr>
                <w:rFonts w:ascii="Arial" w:hAnsi="Arial" w:cs="Arial"/>
                <w:b/>
                <w:bCs/>
                <w:sz w:val="22"/>
                <w:szCs w:val="22"/>
              </w:rPr>
              <w:t>:</w:t>
            </w:r>
          </w:p>
          <w:p w14:paraId="74C04C95" w14:textId="77777777" w:rsidR="00DA04DD" w:rsidRPr="004B66B7" w:rsidRDefault="00DA04DD" w:rsidP="00DA04DD">
            <w:pPr>
              <w:pStyle w:val="Default"/>
              <w:ind w:left="706" w:hanging="706"/>
              <w:rPr>
                <w:b/>
                <w:bCs/>
                <w:sz w:val="22"/>
                <w:szCs w:val="22"/>
              </w:rPr>
            </w:pPr>
          </w:p>
          <w:p w14:paraId="1046D67C" w14:textId="77777777" w:rsidR="00DA04DD" w:rsidRPr="004B66B7" w:rsidRDefault="00DA04DD" w:rsidP="00DA04DD">
            <w:pPr>
              <w:pStyle w:val="Default"/>
              <w:ind w:left="706" w:hanging="706"/>
              <w:rPr>
                <w:b/>
                <w:bCs/>
                <w:sz w:val="22"/>
                <w:szCs w:val="22"/>
              </w:rPr>
            </w:pPr>
            <w:r w:rsidRPr="004B66B7">
              <w:rPr>
                <w:b/>
                <w:bCs/>
                <w:sz w:val="22"/>
                <w:szCs w:val="22"/>
              </w:rPr>
              <w:t xml:space="preserve">39. </w:t>
            </w:r>
            <w:r w:rsidRPr="004B66B7">
              <w:rPr>
                <w:b/>
                <w:bCs/>
                <w:sz w:val="22"/>
                <w:szCs w:val="22"/>
              </w:rPr>
              <w:tab/>
              <w:t>Arbitration</w:t>
            </w:r>
          </w:p>
          <w:p w14:paraId="089F0B52" w14:textId="77777777" w:rsidR="00DA04DD" w:rsidRPr="004547D0" w:rsidRDefault="00DA04DD" w:rsidP="00DA04DD">
            <w:pPr>
              <w:pStyle w:val="Default"/>
              <w:ind w:left="706" w:hanging="706"/>
              <w:rPr>
                <w:sz w:val="2"/>
                <w:szCs w:val="2"/>
              </w:rPr>
            </w:pPr>
          </w:p>
          <w:p w14:paraId="58820C13"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39.1 </w:t>
            </w:r>
            <w:r w:rsidRPr="004B66B7">
              <w:rPr>
                <w:rFonts w:ascii="Arial" w:hAnsi="Arial" w:cs="Arial"/>
                <w:sz w:val="22"/>
                <w:szCs w:val="22"/>
              </w:rPr>
              <w:tab/>
              <w:t>The arbitration shall be conducted by a sole arbitrator in case the amount of claim is less than Rs. 25 Crore and by three member arbitral tribunal in case the amount of claim is greater than Rs. 25 Crore.</w:t>
            </w:r>
          </w:p>
          <w:p w14:paraId="10161317" w14:textId="77777777" w:rsidR="00DA04DD" w:rsidRPr="004547D0" w:rsidRDefault="00DA04DD" w:rsidP="00DA04DD">
            <w:pPr>
              <w:ind w:left="706" w:hanging="706"/>
              <w:jc w:val="both"/>
              <w:rPr>
                <w:rFonts w:ascii="Arial" w:hAnsi="Arial" w:cs="Arial"/>
                <w:sz w:val="8"/>
                <w:szCs w:val="8"/>
              </w:rPr>
            </w:pPr>
          </w:p>
          <w:p w14:paraId="39E71932" w14:textId="77777777" w:rsidR="00DA04DD" w:rsidRPr="004B66B7" w:rsidRDefault="00DA04DD" w:rsidP="00DA04DD">
            <w:pPr>
              <w:ind w:left="706" w:hanging="706"/>
              <w:jc w:val="both"/>
              <w:rPr>
                <w:rFonts w:ascii="Arial" w:hAnsi="Arial" w:cs="Arial"/>
                <w:sz w:val="22"/>
                <w:szCs w:val="22"/>
                <w:u w:val="single"/>
              </w:rPr>
            </w:pPr>
            <w:r w:rsidRPr="004B66B7">
              <w:rPr>
                <w:rFonts w:ascii="Arial" w:hAnsi="Arial" w:cs="Arial"/>
                <w:sz w:val="22"/>
                <w:szCs w:val="22"/>
              </w:rPr>
              <w:tab/>
            </w:r>
            <w:r w:rsidRPr="004B66B7">
              <w:rPr>
                <w:rFonts w:ascii="Arial" w:hAnsi="Arial" w:cs="Arial"/>
                <w:sz w:val="22"/>
                <w:szCs w:val="22"/>
                <w:u w:val="single"/>
              </w:rPr>
              <w:t>Sole Arbitration</w:t>
            </w:r>
          </w:p>
          <w:p w14:paraId="71BE63B6" w14:textId="77777777" w:rsidR="00DA04DD" w:rsidRPr="004547D0" w:rsidRDefault="00DA04DD" w:rsidP="00DA04DD">
            <w:pPr>
              <w:ind w:left="706" w:hanging="706"/>
              <w:jc w:val="both"/>
              <w:rPr>
                <w:rFonts w:ascii="Arial" w:hAnsi="Arial" w:cs="Arial"/>
                <w:sz w:val="4"/>
                <w:szCs w:val="4"/>
              </w:rPr>
            </w:pPr>
          </w:p>
          <w:p w14:paraId="30042113"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2975955E" w14:textId="77777777" w:rsidR="00DA04DD" w:rsidRPr="004547D0" w:rsidRDefault="00DA04DD" w:rsidP="00DA04DD">
            <w:pPr>
              <w:ind w:left="706" w:hanging="706"/>
              <w:jc w:val="both"/>
              <w:rPr>
                <w:rFonts w:ascii="Arial" w:hAnsi="Arial" w:cs="Arial"/>
                <w:sz w:val="8"/>
                <w:szCs w:val="8"/>
              </w:rPr>
            </w:pPr>
          </w:p>
          <w:tbl>
            <w:tblPr>
              <w:tblW w:w="528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2760"/>
            </w:tblGrid>
            <w:tr w:rsidR="00DA04DD" w:rsidRPr="004B66B7" w14:paraId="50E730D6" w14:textId="77777777" w:rsidTr="001F525F">
              <w:tc>
                <w:tcPr>
                  <w:tcW w:w="817" w:type="dxa"/>
                </w:tcPr>
                <w:p w14:paraId="1EF00B38"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Sl no:</w:t>
                  </w:r>
                </w:p>
              </w:tc>
              <w:tc>
                <w:tcPr>
                  <w:tcW w:w="1703" w:type="dxa"/>
                </w:tcPr>
                <w:p w14:paraId="79EB3589"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Claim amount </w:t>
                  </w:r>
                </w:p>
              </w:tc>
              <w:tc>
                <w:tcPr>
                  <w:tcW w:w="2760" w:type="dxa"/>
                </w:tcPr>
                <w:p w14:paraId="4F71D2F0"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 Work Experience/</w:t>
                  </w:r>
                </w:p>
                <w:p w14:paraId="5CB618ED"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Qualifications  </w:t>
                  </w:r>
                </w:p>
              </w:tc>
            </w:tr>
            <w:tr w:rsidR="00DA04DD" w:rsidRPr="004B66B7" w14:paraId="285ECD1B" w14:textId="77777777" w:rsidTr="001F525F">
              <w:tc>
                <w:tcPr>
                  <w:tcW w:w="817" w:type="dxa"/>
                </w:tcPr>
                <w:p w14:paraId="50495B6E"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1</w:t>
                  </w:r>
                </w:p>
              </w:tc>
              <w:tc>
                <w:tcPr>
                  <w:tcW w:w="1703" w:type="dxa"/>
                </w:tcPr>
                <w:p w14:paraId="29457510"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&lt; Rs. 10 Crore</w:t>
                  </w:r>
                </w:p>
              </w:tc>
              <w:tc>
                <w:tcPr>
                  <w:tcW w:w="2760" w:type="dxa"/>
                </w:tcPr>
                <w:p w14:paraId="68A8A214"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Sole arbitrator-Retired Senior Executives of PSUs other than POWERGRID/Retired Distt Judges/ High Court Judges. </w:t>
                  </w:r>
                </w:p>
              </w:tc>
            </w:tr>
            <w:tr w:rsidR="00DA04DD" w:rsidRPr="004B66B7" w14:paraId="249851C9" w14:textId="77777777" w:rsidTr="001F525F">
              <w:tc>
                <w:tcPr>
                  <w:tcW w:w="817" w:type="dxa"/>
                </w:tcPr>
                <w:p w14:paraId="57EF579A"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2</w:t>
                  </w:r>
                </w:p>
              </w:tc>
              <w:tc>
                <w:tcPr>
                  <w:tcW w:w="1703" w:type="dxa"/>
                </w:tcPr>
                <w:p w14:paraId="1400A423"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Rs.10 Crore- Rs.25 Crore</w:t>
                  </w:r>
                </w:p>
              </w:tc>
              <w:tc>
                <w:tcPr>
                  <w:tcW w:w="2760" w:type="dxa"/>
                </w:tcPr>
                <w:p w14:paraId="77A5897C"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Sole arbitrator- Retired High Court/Supreme Court  Judges</w:t>
                  </w:r>
                </w:p>
              </w:tc>
            </w:tr>
          </w:tbl>
          <w:p w14:paraId="028649B1" w14:textId="77777777" w:rsidR="00DA04DD" w:rsidRPr="004547D0" w:rsidRDefault="00DA04DD" w:rsidP="00DA04DD">
            <w:pPr>
              <w:ind w:left="706" w:hanging="706"/>
              <w:jc w:val="both"/>
              <w:rPr>
                <w:rFonts w:ascii="Arial" w:hAnsi="Arial" w:cs="Arial"/>
                <w:sz w:val="8"/>
                <w:szCs w:val="8"/>
              </w:rPr>
            </w:pPr>
          </w:p>
          <w:p w14:paraId="74C5AB38" w14:textId="77777777" w:rsidR="00DA04DD" w:rsidRPr="004B66B7" w:rsidRDefault="00DA04DD" w:rsidP="00DA04DD">
            <w:pPr>
              <w:pStyle w:val="Default"/>
              <w:ind w:left="1156" w:hanging="450"/>
              <w:jc w:val="both"/>
              <w:rPr>
                <w:sz w:val="22"/>
                <w:szCs w:val="22"/>
              </w:rPr>
            </w:pPr>
            <w:r w:rsidRPr="004B66B7">
              <w:rPr>
                <w:sz w:val="22"/>
                <w:szCs w:val="22"/>
              </w:rPr>
              <w:t>(a)</w:t>
            </w:r>
            <w:r w:rsidRPr="004B66B7">
              <w:rPr>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E466BB8" w14:textId="77777777" w:rsidR="00DA04DD" w:rsidRPr="004547D0" w:rsidRDefault="00DA04DD" w:rsidP="00DA04DD">
            <w:pPr>
              <w:pStyle w:val="Default"/>
              <w:ind w:left="1156" w:hanging="450"/>
              <w:jc w:val="both"/>
              <w:rPr>
                <w:sz w:val="4"/>
                <w:szCs w:val="4"/>
              </w:rPr>
            </w:pPr>
          </w:p>
          <w:p w14:paraId="4E9F63A9" w14:textId="77777777" w:rsidR="00DA04DD" w:rsidRPr="004B66B7" w:rsidRDefault="00DA04DD" w:rsidP="00DA04DD">
            <w:pPr>
              <w:ind w:left="1156" w:hanging="450"/>
              <w:jc w:val="both"/>
              <w:rPr>
                <w:rFonts w:ascii="Arial" w:hAnsi="Arial" w:cs="Arial"/>
                <w:sz w:val="22"/>
                <w:szCs w:val="22"/>
              </w:rPr>
            </w:pPr>
            <w:r w:rsidRPr="004B66B7">
              <w:rPr>
                <w:rFonts w:ascii="Arial" w:hAnsi="Arial"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3BF20DC" w14:textId="77777777" w:rsidR="00DA04DD" w:rsidRPr="004B66B7" w:rsidRDefault="00DA04DD" w:rsidP="00DA04DD">
            <w:pPr>
              <w:ind w:left="706" w:hanging="706"/>
              <w:jc w:val="both"/>
              <w:rPr>
                <w:rFonts w:ascii="Arial" w:hAnsi="Arial" w:cs="Arial"/>
                <w:sz w:val="22"/>
                <w:szCs w:val="22"/>
              </w:rPr>
            </w:pPr>
          </w:p>
          <w:p w14:paraId="665C8949"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lastRenderedPageBreak/>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0BAEE8" w14:textId="77777777" w:rsidR="00DA04DD" w:rsidRPr="004B66B7" w:rsidRDefault="00DA04DD" w:rsidP="00DA04DD">
            <w:pPr>
              <w:ind w:left="706" w:hanging="706"/>
              <w:jc w:val="both"/>
              <w:rPr>
                <w:rFonts w:ascii="Arial" w:hAnsi="Arial" w:cs="Arial"/>
                <w:sz w:val="22"/>
                <w:szCs w:val="22"/>
              </w:rPr>
            </w:pPr>
          </w:p>
          <w:p w14:paraId="6641B7A5" w14:textId="77777777" w:rsidR="00DA04DD" w:rsidRPr="004B66B7" w:rsidRDefault="00DA04DD" w:rsidP="00DA04DD">
            <w:pPr>
              <w:ind w:left="706" w:hanging="706"/>
              <w:jc w:val="both"/>
              <w:rPr>
                <w:rFonts w:ascii="Arial" w:hAnsi="Arial" w:cs="Arial"/>
                <w:sz w:val="22"/>
                <w:szCs w:val="22"/>
                <w:u w:val="single"/>
              </w:rPr>
            </w:pPr>
            <w:r w:rsidRPr="004B66B7">
              <w:rPr>
                <w:rFonts w:ascii="Arial" w:hAnsi="Arial" w:cs="Arial"/>
                <w:sz w:val="22"/>
                <w:szCs w:val="22"/>
              </w:rPr>
              <w:tab/>
            </w:r>
            <w:r w:rsidRPr="004B66B7">
              <w:rPr>
                <w:rFonts w:ascii="Arial" w:hAnsi="Arial" w:cs="Arial"/>
                <w:sz w:val="22"/>
                <w:szCs w:val="22"/>
                <w:u w:val="single"/>
              </w:rPr>
              <w:t>Three member arbitral tribunal</w:t>
            </w:r>
          </w:p>
          <w:p w14:paraId="022F2C15" w14:textId="77777777" w:rsidR="00DA04DD" w:rsidRPr="004547D0" w:rsidRDefault="00DA04DD" w:rsidP="00DA04DD">
            <w:pPr>
              <w:ind w:left="706" w:hanging="706"/>
              <w:jc w:val="both"/>
              <w:rPr>
                <w:rFonts w:ascii="Arial" w:hAnsi="Arial" w:cs="Arial"/>
                <w:sz w:val="8"/>
                <w:szCs w:val="8"/>
              </w:rPr>
            </w:pPr>
          </w:p>
          <w:p w14:paraId="66BACDC2"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7748B29" w14:textId="77777777" w:rsidR="00DA04DD" w:rsidRPr="004547D0" w:rsidRDefault="00DA04DD" w:rsidP="00DA04DD">
            <w:pPr>
              <w:ind w:left="706" w:hanging="706"/>
              <w:jc w:val="both"/>
              <w:rPr>
                <w:rFonts w:ascii="Arial" w:hAnsi="Arial" w:cs="Arial"/>
                <w:sz w:val="12"/>
                <w:szCs w:val="12"/>
              </w:rPr>
            </w:pPr>
          </w:p>
          <w:p w14:paraId="3D0B5BCB"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39.2 </w:t>
            </w:r>
            <w:r w:rsidRPr="004B66B7">
              <w:rPr>
                <w:rFonts w:ascii="Arial" w:hAnsi="Arial" w:cs="Arial"/>
                <w:sz w:val="22"/>
                <w:szCs w:val="22"/>
              </w:rPr>
              <w:tab/>
              <w:t>The cost of arbitral proceedings inter-alia including the Arbitrators’ fee, logistics and any other charges shall be equally shared by both parties.</w:t>
            </w:r>
          </w:p>
          <w:p w14:paraId="77CD418D" w14:textId="77777777" w:rsidR="00DA04DD" w:rsidRPr="004547D0" w:rsidRDefault="00DA04DD" w:rsidP="00DA04DD">
            <w:pPr>
              <w:ind w:left="706" w:hanging="706"/>
              <w:jc w:val="both"/>
              <w:rPr>
                <w:rFonts w:ascii="Arial" w:hAnsi="Arial" w:cs="Arial"/>
                <w:sz w:val="8"/>
                <w:szCs w:val="8"/>
              </w:rPr>
            </w:pPr>
          </w:p>
          <w:p w14:paraId="1858B104"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1D8BA46C" w14:textId="77777777" w:rsidR="00DA04DD" w:rsidRPr="004547D0" w:rsidRDefault="00DA04DD" w:rsidP="00DA04DD">
            <w:pPr>
              <w:ind w:left="706" w:hanging="706"/>
              <w:jc w:val="both"/>
              <w:rPr>
                <w:rFonts w:ascii="Arial" w:hAnsi="Arial" w:cs="Arial"/>
                <w:sz w:val="12"/>
                <w:szCs w:val="12"/>
              </w:rPr>
            </w:pPr>
          </w:p>
          <w:p w14:paraId="112F7F08" w14:textId="77777777" w:rsidR="00DA04DD" w:rsidRPr="004B66B7" w:rsidRDefault="00DA04DD" w:rsidP="00DA04DD">
            <w:pPr>
              <w:pStyle w:val="Default"/>
              <w:ind w:left="706" w:hanging="706"/>
              <w:jc w:val="both"/>
              <w:rPr>
                <w:sz w:val="22"/>
                <w:szCs w:val="22"/>
              </w:rPr>
            </w:pPr>
            <w:r w:rsidRPr="004B66B7">
              <w:rPr>
                <w:sz w:val="22"/>
                <w:szCs w:val="22"/>
              </w:rPr>
              <w:t xml:space="preserve">39.3 </w:t>
            </w:r>
            <w:r w:rsidRPr="004B66B7">
              <w:rPr>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29076F" w14:textId="77777777" w:rsidR="00DA04DD" w:rsidRPr="004547D0" w:rsidRDefault="00DA04DD" w:rsidP="00DA04DD">
            <w:pPr>
              <w:pStyle w:val="Default"/>
              <w:ind w:left="706" w:hanging="706"/>
              <w:rPr>
                <w:sz w:val="10"/>
                <w:szCs w:val="10"/>
              </w:rPr>
            </w:pPr>
          </w:p>
          <w:p w14:paraId="4F0F09A3" w14:textId="77777777" w:rsidR="00DA04DD" w:rsidRPr="004B66B7" w:rsidRDefault="00DA04DD" w:rsidP="00DA04DD">
            <w:pPr>
              <w:pStyle w:val="Default"/>
              <w:ind w:left="706" w:hanging="706"/>
              <w:jc w:val="both"/>
              <w:rPr>
                <w:sz w:val="22"/>
                <w:szCs w:val="22"/>
              </w:rPr>
            </w:pPr>
            <w:r w:rsidRPr="004B66B7">
              <w:rPr>
                <w:sz w:val="22"/>
                <w:szCs w:val="22"/>
              </w:rPr>
              <w:t xml:space="preserve">39.4 </w:t>
            </w:r>
            <w:r w:rsidRPr="004B66B7">
              <w:rPr>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EF183AA" w14:textId="77777777" w:rsidR="00DA04DD" w:rsidRPr="004547D0" w:rsidRDefault="00DA04DD" w:rsidP="00DA04DD">
            <w:pPr>
              <w:pStyle w:val="Default"/>
              <w:ind w:left="706" w:hanging="706"/>
              <w:rPr>
                <w:sz w:val="10"/>
                <w:szCs w:val="10"/>
              </w:rPr>
            </w:pPr>
          </w:p>
          <w:p w14:paraId="6254D53E"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39.5 </w:t>
            </w:r>
            <w:r w:rsidRPr="004B66B7">
              <w:rPr>
                <w:rFonts w:ascii="Arial" w:hAnsi="Arial" w:cs="Arial"/>
                <w:sz w:val="22"/>
                <w:szCs w:val="22"/>
              </w:rPr>
              <w:tab/>
              <w:t xml:space="preserve">Notwithstanding the above, in case the contractor is a Central Public Sector Enterprise (CPSE)/Government Organization or Department then the dispute/ difference (other than those related </w:t>
            </w:r>
            <w:r w:rsidRPr="004B66B7">
              <w:rPr>
                <w:rFonts w:ascii="Arial" w:hAnsi="Arial" w:cs="Arial"/>
                <w:sz w:val="22"/>
                <w:szCs w:val="22"/>
              </w:rPr>
              <w:lastRenderedPageBreak/>
              <w:t>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B85861C" w14:textId="77777777" w:rsidR="00DA04DD" w:rsidRPr="004B66B7" w:rsidRDefault="00DA04DD" w:rsidP="00DA04DD">
            <w:pPr>
              <w:pStyle w:val="Default"/>
              <w:ind w:left="706" w:hanging="706"/>
              <w:rPr>
                <w:b/>
                <w:bCs/>
                <w:sz w:val="22"/>
                <w:szCs w:val="22"/>
              </w:rPr>
            </w:pPr>
          </w:p>
          <w:p w14:paraId="7C76D129"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39.6 </w:t>
            </w:r>
            <w:r w:rsidRPr="004B66B7">
              <w:rPr>
                <w:rFonts w:ascii="Arial" w:hAnsi="Arial" w:cs="Arial"/>
                <w:sz w:val="22"/>
                <w:szCs w:val="22"/>
              </w:rPr>
              <w:tab/>
              <w:t>During settlement of disputes and arbitration proceedings, both parties shall be obliged to carry out their respective obligations under the Contract.</w:t>
            </w:r>
          </w:p>
          <w:p w14:paraId="575A5883" w14:textId="749BD851" w:rsidR="00DA04DD" w:rsidRPr="00F5429C" w:rsidRDefault="00DA04DD" w:rsidP="00DA04DD">
            <w:pPr>
              <w:ind w:left="-54"/>
              <w:jc w:val="both"/>
              <w:rPr>
                <w:rFonts w:ascii="Arial" w:hAnsi="Arial" w:cs="Arial"/>
                <w:b/>
                <w:bCs/>
                <w:sz w:val="22"/>
                <w:szCs w:val="22"/>
              </w:rPr>
            </w:pPr>
          </w:p>
        </w:tc>
      </w:tr>
      <w:tr w:rsidR="00DA04DD" w:rsidRPr="00F5429C" w14:paraId="225622CD" w14:textId="77777777" w:rsidTr="00AB2E4A">
        <w:trPr>
          <w:trHeight w:val="395"/>
        </w:trPr>
        <w:tc>
          <w:tcPr>
            <w:tcW w:w="824" w:type="dxa"/>
            <w:tcBorders>
              <w:right w:val="single" w:sz="4" w:space="0" w:color="auto"/>
            </w:tcBorders>
          </w:tcPr>
          <w:p w14:paraId="3E9E906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416737E" w14:textId="5B08F99B" w:rsidR="00DA04DD" w:rsidRPr="00F5429C" w:rsidRDefault="00DA04DD" w:rsidP="00DA04DD">
            <w:pPr>
              <w:jc w:val="both"/>
              <w:rPr>
                <w:rFonts w:ascii="Arial" w:hAnsi="Arial" w:cs="Arial"/>
                <w:sz w:val="22"/>
                <w:szCs w:val="22"/>
              </w:rPr>
            </w:pPr>
            <w:r w:rsidRPr="004B66B7">
              <w:rPr>
                <w:rFonts w:ascii="Arial" w:hAnsi="Arial" w:cs="Arial"/>
                <w:sz w:val="22"/>
                <w:szCs w:val="22"/>
              </w:rPr>
              <w:t>GCC 40</w:t>
            </w:r>
          </w:p>
        </w:tc>
        <w:tc>
          <w:tcPr>
            <w:tcW w:w="7295" w:type="dxa"/>
            <w:tcBorders>
              <w:left w:val="nil"/>
            </w:tcBorders>
          </w:tcPr>
          <w:p w14:paraId="6AA087E3" w14:textId="2F9D14A9" w:rsidR="00DA04DD" w:rsidRPr="004B66B7" w:rsidRDefault="00DA04DD" w:rsidP="00DA04DD">
            <w:pPr>
              <w:jc w:val="both"/>
              <w:rPr>
                <w:rFonts w:ascii="Arial" w:hAnsi="Arial" w:cs="Arial"/>
                <w:sz w:val="22"/>
                <w:szCs w:val="22"/>
              </w:rPr>
            </w:pPr>
            <w:r w:rsidRPr="004B66B7">
              <w:rPr>
                <w:rFonts w:ascii="Arial" w:hAnsi="Arial" w:cs="Arial"/>
                <w:sz w:val="22"/>
                <w:szCs w:val="22"/>
                <w:u w:val="single"/>
              </w:rPr>
              <w:t>Addition of new Clause GCC 40 as per following</w:t>
            </w:r>
            <w:r w:rsidRPr="004B66B7">
              <w:rPr>
                <w:rFonts w:ascii="Arial" w:hAnsi="Arial" w:cs="Arial"/>
                <w:sz w:val="22"/>
                <w:szCs w:val="22"/>
              </w:rPr>
              <w:t>:</w:t>
            </w:r>
          </w:p>
          <w:p w14:paraId="2B8A1254" w14:textId="77777777" w:rsidR="00DA04DD" w:rsidRPr="004B66B7" w:rsidRDefault="00DA04DD" w:rsidP="00DA04DD">
            <w:pPr>
              <w:jc w:val="both"/>
              <w:rPr>
                <w:rFonts w:ascii="Arial" w:hAnsi="Arial" w:cs="Arial"/>
                <w:sz w:val="22"/>
                <w:szCs w:val="22"/>
                <w:u w:val="single"/>
              </w:rPr>
            </w:pPr>
          </w:p>
          <w:p w14:paraId="6AEDF03D" w14:textId="77777777" w:rsidR="00DA04DD" w:rsidRPr="004B66B7" w:rsidRDefault="00DA04DD" w:rsidP="00DA04DD">
            <w:pPr>
              <w:pStyle w:val="Default"/>
              <w:ind w:left="706" w:hanging="706"/>
              <w:rPr>
                <w:b/>
                <w:bCs/>
                <w:sz w:val="22"/>
                <w:szCs w:val="22"/>
              </w:rPr>
            </w:pPr>
            <w:r w:rsidRPr="004B66B7">
              <w:rPr>
                <w:b/>
                <w:bCs/>
                <w:sz w:val="22"/>
                <w:szCs w:val="22"/>
              </w:rPr>
              <w:t xml:space="preserve">40. </w:t>
            </w:r>
            <w:r w:rsidRPr="004B66B7">
              <w:rPr>
                <w:b/>
                <w:bCs/>
                <w:sz w:val="22"/>
                <w:szCs w:val="22"/>
              </w:rPr>
              <w:tab/>
              <w:t>Conciliation</w:t>
            </w:r>
          </w:p>
          <w:p w14:paraId="45263830" w14:textId="77777777" w:rsidR="00DA04DD" w:rsidRPr="004B66B7" w:rsidRDefault="00DA04DD" w:rsidP="00DA04DD">
            <w:pPr>
              <w:pStyle w:val="Default"/>
              <w:ind w:left="706" w:hanging="706"/>
              <w:rPr>
                <w:sz w:val="22"/>
                <w:szCs w:val="22"/>
              </w:rPr>
            </w:pPr>
          </w:p>
          <w:p w14:paraId="66467628"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40.1 </w:t>
            </w:r>
            <w:r w:rsidRPr="004B66B7">
              <w:rPr>
                <w:rFonts w:ascii="Arial" w:hAnsi="Arial" w:cs="Arial"/>
                <w:sz w:val="22"/>
                <w:szCs w:val="22"/>
              </w:rPr>
              <w:tab/>
              <w:t>The mechanism of Dispute resolution through Conciliation shall be available in cases where the amount involved in the dispute exceeds INR 1 Cr.</w:t>
            </w:r>
          </w:p>
          <w:p w14:paraId="382FCBE0" w14:textId="77777777" w:rsidR="00DA04DD" w:rsidRPr="004B66B7" w:rsidRDefault="00DA04DD" w:rsidP="00DA04DD">
            <w:pPr>
              <w:ind w:left="706" w:hanging="706"/>
              <w:jc w:val="both"/>
              <w:rPr>
                <w:rFonts w:ascii="Arial" w:hAnsi="Arial" w:cs="Arial"/>
                <w:sz w:val="22"/>
                <w:szCs w:val="22"/>
              </w:rPr>
            </w:pPr>
          </w:p>
          <w:p w14:paraId="1CAD2712"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40.2 </w:t>
            </w:r>
            <w:r w:rsidRPr="004B66B7">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9C09716" w14:textId="77777777" w:rsidR="00DA04DD" w:rsidRPr="004B66B7" w:rsidRDefault="00DA04DD" w:rsidP="00DA04DD">
            <w:pPr>
              <w:ind w:left="706" w:hanging="706"/>
              <w:jc w:val="both"/>
              <w:rPr>
                <w:rFonts w:ascii="Arial" w:hAnsi="Arial" w:cs="Arial"/>
                <w:sz w:val="22"/>
                <w:szCs w:val="22"/>
              </w:rPr>
            </w:pPr>
          </w:p>
          <w:p w14:paraId="2C70EDA7" w14:textId="77777777" w:rsidR="00DA04DD" w:rsidRPr="004B66B7" w:rsidRDefault="00DA04DD" w:rsidP="00DA04DD">
            <w:pPr>
              <w:pStyle w:val="Default"/>
              <w:ind w:left="706" w:hanging="706"/>
              <w:jc w:val="both"/>
              <w:rPr>
                <w:sz w:val="22"/>
                <w:szCs w:val="22"/>
              </w:rPr>
            </w:pPr>
            <w:r w:rsidRPr="004B66B7">
              <w:rPr>
                <w:sz w:val="22"/>
                <w:szCs w:val="22"/>
              </w:rPr>
              <w:t xml:space="preserve">40.2.1 </w:t>
            </w:r>
            <w:r w:rsidRPr="004B66B7">
              <w:rPr>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0359DE2A" w14:textId="77777777" w:rsidR="00DA04DD" w:rsidRPr="004B66B7" w:rsidRDefault="00DA04DD" w:rsidP="00DA04DD">
            <w:pPr>
              <w:pStyle w:val="Default"/>
              <w:ind w:left="706" w:hanging="706"/>
              <w:jc w:val="both"/>
              <w:rPr>
                <w:sz w:val="22"/>
                <w:szCs w:val="22"/>
              </w:rPr>
            </w:pPr>
          </w:p>
          <w:p w14:paraId="29AC911B" w14:textId="77777777" w:rsidR="00DA04DD" w:rsidRPr="004B66B7" w:rsidRDefault="00DA04DD" w:rsidP="00DA04DD">
            <w:pPr>
              <w:pStyle w:val="Default"/>
              <w:ind w:left="706" w:hanging="706"/>
              <w:jc w:val="both"/>
              <w:rPr>
                <w:sz w:val="22"/>
                <w:szCs w:val="22"/>
              </w:rPr>
            </w:pPr>
            <w:r w:rsidRPr="004B66B7">
              <w:rPr>
                <w:sz w:val="22"/>
                <w:szCs w:val="22"/>
              </w:rPr>
              <w:t xml:space="preserve">40.2.2 </w:t>
            </w:r>
            <w:r w:rsidRPr="004B66B7">
              <w:rPr>
                <w:sz w:val="22"/>
                <w:szCs w:val="22"/>
              </w:rPr>
              <w:tab/>
              <w:t>The CCIE shall hold day to day sitting at the Headquarter of the Employer or New Delhi and may hold as many sittings every month as it deems appropriate keeping in view the volume of work.</w:t>
            </w:r>
          </w:p>
          <w:p w14:paraId="5C4773DA" w14:textId="77777777" w:rsidR="00DA04DD" w:rsidRPr="004B66B7" w:rsidRDefault="00DA04DD" w:rsidP="00DA04DD">
            <w:pPr>
              <w:pStyle w:val="Default"/>
              <w:ind w:left="706" w:hanging="706"/>
              <w:jc w:val="both"/>
              <w:rPr>
                <w:sz w:val="22"/>
                <w:szCs w:val="22"/>
              </w:rPr>
            </w:pPr>
          </w:p>
          <w:p w14:paraId="3C345121" w14:textId="77777777" w:rsidR="00DA04DD" w:rsidRPr="004B66B7" w:rsidRDefault="00DA04DD" w:rsidP="00DA04DD">
            <w:pPr>
              <w:pStyle w:val="Default"/>
              <w:ind w:left="706" w:hanging="706"/>
              <w:jc w:val="both"/>
              <w:rPr>
                <w:sz w:val="22"/>
                <w:szCs w:val="22"/>
              </w:rPr>
            </w:pPr>
            <w:r w:rsidRPr="004B66B7">
              <w:rPr>
                <w:sz w:val="22"/>
                <w:szCs w:val="22"/>
              </w:rPr>
              <w:t xml:space="preserve">40.2.3 </w:t>
            </w:r>
            <w:r w:rsidRPr="004B66B7">
              <w:rPr>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E193E26" w14:textId="77777777" w:rsidR="00DA04DD" w:rsidRPr="004B66B7" w:rsidRDefault="00DA04DD" w:rsidP="00DA04DD">
            <w:pPr>
              <w:pStyle w:val="Default"/>
              <w:ind w:left="706" w:hanging="706"/>
              <w:jc w:val="both"/>
              <w:rPr>
                <w:sz w:val="22"/>
                <w:szCs w:val="22"/>
              </w:rPr>
            </w:pPr>
          </w:p>
          <w:p w14:paraId="69720581" w14:textId="77777777" w:rsidR="00DA04DD" w:rsidRPr="004B66B7" w:rsidRDefault="00DA04DD" w:rsidP="00DA04DD">
            <w:pPr>
              <w:pStyle w:val="Default"/>
              <w:ind w:left="706" w:hanging="706"/>
              <w:jc w:val="both"/>
              <w:rPr>
                <w:sz w:val="22"/>
                <w:szCs w:val="22"/>
              </w:rPr>
            </w:pPr>
            <w:r w:rsidRPr="004B66B7">
              <w:rPr>
                <w:sz w:val="22"/>
                <w:szCs w:val="22"/>
              </w:rPr>
              <w:t xml:space="preserve">40.3 </w:t>
            </w:r>
            <w:r w:rsidRPr="004B66B7">
              <w:rPr>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64A0D90" w14:textId="77777777" w:rsidR="00DA04DD" w:rsidRPr="004B66B7" w:rsidRDefault="00DA04DD" w:rsidP="00DA04DD">
            <w:pPr>
              <w:pStyle w:val="Default"/>
              <w:ind w:left="706" w:hanging="706"/>
              <w:jc w:val="both"/>
              <w:rPr>
                <w:sz w:val="22"/>
                <w:szCs w:val="22"/>
              </w:rPr>
            </w:pPr>
          </w:p>
          <w:p w14:paraId="71F73622"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40.4 </w:t>
            </w:r>
            <w:r w:rsidRPr="004B66B7">
              <w:rPr>
                <w:rFonts w:ascii="Arial" w:hAnsi="Arial" w:cs="Arial"/>
                <w:sz w:val="22"/>
                <w:szCs w:val="22"/>
              </w:rPr>
              <w:tab/>
              <w:t>The Standard Operating Procedure for the conciliation mechanism shall be as follows:</w:t>
            </w:r>
          </w:p>
          <w:p w14:paraId="33E4BAFA" w14:textId="77777777" w:rsidR="00DA04DD" w:rsidRPr="004B66B7" w:rsidRDefault="00DA04DD" w:rsidP="00DA04DD">
            <w:pPr>
              <w:ind w:left="706" w:hanging="706"/>
              <w:jc w:val="both"/>
              <w:rPr>
                <w:rFonts w:ascii="Arial" w:hAnsi="Arial" w:cs="Arial"/>
                <w:sz w:val="22"/>
                <w:szCs w:val="22"/>
              </w:rPr>
            </w:pPr>
          </w:p>
          <w:p w14:paraId="68E5CFC6"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 </w:t>
            </w:r>
            <w:r w:rsidRPr="004B66B7">
              <w:rPr>
                <w:rFonts w:ascii="Arial" w:hAnsi="Arial"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360DFA8" w14:textId="77777777" w:rsidR="00DA04DD" w:rsidRPr="004B66B7" w:rsidRDefault="00DA04DD" w:rsidP="00DA04DD">
            <w:pPr>
              <w:ind w:left="1126" w:hanging="422"/>
              <w:jc w:val="both"/>
              <w:rPr>
                <w:rFonts w:ascii="Arial" w:hAnsi="Arial" w:cs="Arial"/>
                <w:sz w:val="22"/>
                <w:szCs w:val="22"/>
              </w:rPr>
            </w:pPr>
          </w:p>
          <w:p w14:paraId="46710C1E"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ii) </w:t>
            </w:r>
            <w:r w:rsidRPr="004B66B7">
              <w:rPr>
                <w:rFonts w:ascii="Arial" w:hAnsi="Arial" w:cs="Arial"/>
                <w:sz w:val="22"/>
                <w:szCs w:val="22"/>
              </w:rPr>
              <w:tab/>
              <w:t xml:space="preserve">Once a conciliation request has been raised by the contractor, within 30 days the same shall be referred to the CCIE in the event of the matter remaining unresolved internally. </w:t>
            </w:r>
          </w:p>
          <w:p w14:paraId="79EABDCD" w14:textId="77777777" w:rsidR="00DA04DD" w:rsidRPr="004B66B7" w:rsidRDefault="00DA04DD" w:rsidP="00DA04DD">
            <w:pPr>
              <w:ind w:left="1126" w:hanging="422"/>
              <w:jc w:val="both"/>
              <w:rPr>
                <w:rFonts w:ascii="Arial" w:hAnsi="Arial" w:cs="Arial"/>
                <w:sz w:val="22"/>
                <w:szCs w:val="22"/>
              </w:rPr>
            </w:pPr>
          </w:p>
          <w:p w14:paraId="3D8058AF"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iii) </w:t>
            </w:r>
            <w:r w:rsidRPr="004B66B7">
              <w:rPr>
                <w:rFonts w:ascii="Arial" w:hAnsi="Arial"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7FD70B1C" w14:textId="77777777" w:rsidR="00DA04DD" w:rsidRPr="004B66B7" w:rsidRDefault="00DA04DD" w:rsidP="00DA04DD">
            <w:pPr>
              <w:ind w:left="1126" w:hanging="422"/>
              <w:jc w:val="both"/>
              <w:rPr>
                <w:rFonts w:ascii="Arial" w:hAnsi="Arial" w:cs="Arial"/>
                <w:sz w:val="22"/>
                <w:szCs w:val="22"/>
              </w:rPr>
            </w:pPr>
          </w:p>
          <w:p w14:paraId="77D233B2"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iv) </w:t>
            </w:r>
            <w:r w:rsidRPr="004B66B7">
              <w:rPr>
                <w:rFonts w:ascii="Arial" w:hAnsi="Arial" w:cs="Arial"/>
                <w:sz w:val="22"/>
                <w:szCs w:val="22"/>
              </w:rPr>
              <w:tab/>
              <w:t>The Conciliation process shall be conducted     under Part III of the Arbitration and Conciliation Act, 1996.</w:t>
            </w:r>
          </w:p>
          <w:p w14:paraId="56161DB0" w14:textId="77777777" w:rsidR="00DA04DD" w:rsidRPr="004B66B7" w:rsidRDefault="00DA04DD" w:rsidP="00DA04DD">
            <w:pPr>
              <w:ind w:left="1126" w:hanging="422"/>
              <w:jc w:val="both"/>
              <w:rPr>
                <w:rFonts w:ascii="Arial" w:hAnsi="Arial" w:cs="Arial"/>
                <w:sz w:val="22"/>
                <w:szCs w:val="22"/>
              </w:rPr>
            </w:pPr>
          </w:p>
          <w:p w14:paraId="297DC3AD"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v) </w:t>
            </w:r>
            <w:r w:rsidRPr="004B66B7">
              <w:rPr>
                <w:rFonts w:ascii="Arial" w:hAnsi="Arial" w:cs="Arial"/>
                <w:sz w:val="22"/>
                <w:szCs w:val="22"/>
              </w:rPr>
              <w:tab/>
              <w:t xml:space="preserve">The Conciliation Committee would either be able to resolve and settle the dispute(s) between the parties, or the process may fail. </w:t>
            </w:r>
          </w:p>
          <w:p w14:paraId="58C89C69" w14:textId="77777777" w:rsidR="00DA04DD" w:rsidRPr="004B66B7" w:rsidRDefault="00DA04DD" w:rsidP="00DA04DD">
            <w:pPr>
              <w:ind w:left="1126" w:hanging="422"/>
              <w:jc w:val="both"/>
              <w:rPr>
                <w:rFonts w:ascii="Arial" w:hAnsi="Arial" w:cs="Arial"/>
                <w:sz w:val="22"/>
                <w:szCs w:val="22"/>
              </w:rPr>
            </w:pPr>
          </w:p>
          <w:p w14:paraId="23255CCF"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vi) </w:t>
            </w:r>
            <w:r w:rsidRPr="004B66B7">
              <w:rPr>
                <w:rFonts w:ascii="Arial" w:hAnsi="Arial"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B6643EB" w14:textId="77777777" w:rsidR="00DA04DD" w:rsidRPr="004B66B7" w:rsidRDefault="00DA04DD" w:rsidP="00DA04DD">
            <w:pPr>
              <w:ind w:left="1126"/>
              <w:jc w:val="both"/>
              <w:rPr>
                <w:rFonts w:ascii="Arial" w:hAnsi="Arial" w:cs="Arial"/>
                <w:sz w:val="22"/>
                <w:szCs w:val="22"/>
              </w:rPr>
            </w:pPr>
          </w:p>
          <w:p w14:paraId="4D487C97"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vii)</w:t>
            </w:r>
            <w:r w:rsidRPr="004B66B7">
              <w:rPr>
                <w:rFonts w:ascii="Arial" w:hAnsi="Arial" w:cs="Arial"/>
                <w:sz w:val="22"/>
                <w:szCs w:val="22"/>
              </w:rPr>
              <w:tab/>
              <w:t xml:space="preserve">After successful conclusion of Conciliation, proceedings, the Parties to the conciliation process, have to undertake and </w:t>
            </w:r>
            <w:r w:rsidRPr="004B66B7">
              <w:rPr>
                <w:rFonts w:ascii="Arial" w:hAnsi="Arial" w:cs="Arial"/>
                <w:sz w:val="22"/>
                <w:szCs w:val="22"/>
              </w:rPr>
              <w:lastRenderedPageBreak/>
              <w:t>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0E08E2F" w14:textId="77777777" w:rsidR="00DA04DD" w:rsidRPr="004B66B7" w:rsidRDefault="00DA04DD" w:rsidP="00DA04DD">
            <w:pPr>
              <w:ind w:left="1126" w:hanging="422"/>
              <w:jc w:val="both"/>
              <w:rPr>
                <w:rFonts w:ascii="Arial" w:hAnsi="Arial" w:cs="Arial"/>
                <w:sz w:val="22"/>
                <w:szCs w:val="22"/>
              </w:rPr>
            </w:pPr>
          </w:p>
          <w:p w14:paraId="71BB9F67"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viii) </w:t>
            </w:r>
            <w:r w:rsidRPr="004B66B7">
              <w:rPr>
                <w:rFonts w:ascii="Arial" w:hAnsi="Arial"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45DF15D9" w14:textId="77777777" w:rsidR="00DA04DD" w:rsidRPr="004B66B7" w:rsidRDefault="00DA04DD" w:rsidP="00DA04DD">
            <w:pPr>
              <w:ind w:left="706" w:hanging="706"/>
              <w:jc w:val="both"/>
              <w:rPr>
                <w:rFonts w:ascii="Arial" w:hAnsi="Arial" w:cs="Arial"/>
                <w:sz w:val="22"/>
                <w:szCs w:val="22"/>
              </w:rPr>
            </w:pPr>
          </w:p>
          <w:p w14:paraId="1A56012C"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40.5 </w:t>
            </w:r>
            <w:r w:rsidRPr="004B66B7">
              <w:rPr>
                <w:rFonts w:ascii="Arial" w:hAnsi="Arial" w:cs="Arial"/>
                <w:sz w:val="22"/>
                <w:szCs w:val="22"/>
              </w:rPr>
              <w:tab/>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7077B891" w14:textId="77777777" w:rsidR="00DA04DD" w:rsidRPr="004B66B7" w:rsidRDefault="00DA04DD" w:rsidP="00DA04DD">
            <w:pPr>
              <w:jc w:val="both"/>
              <w:rPr>
                <w:rFonts w:ascii="Arial" w:hAnsi="Arial" w:cs="Arial"/>
                <w:sz w:val="22"/>
                <w:szCs w:val="22"/>
                <w:u w:val="single"/>
              </w:rPr>
            </w:pPr>
          </w:p>
          <w:p w14:paraId="4C598BD4" w14:textId="04648418" w:rsidR="00DA04DD" w:rsidRPr="004B66B7" w:rsidRDefault="00DA04DD" w:rsidP="00DA04DD">
            <w:pPr>
              <w:ind w:left="706" w:hanging="706"/>
              <w:jc w:val="both"/>
              <w:rPr>
                <w:rFonts w:ascii="Arial" w:hAnsi="Arial" w:cs="Arial"/>
                <w:b/>
                <w:bCs/>
                <w:sz w:val="22"/>
                <w:szCs w:val="22"/>
                <w:u w:val="single"/>
              </w:rPr>
            </w:pPr>
            <w:r w:rsidRPr="004B66B7">
              <w:rPr>
                <w:rFonts w:ascii="Arial" w:hAnsi="Arial" w:cs="Arial"/>
                <w:sz w:val="22"/>
                <w:szCs w:val="22"/>
              </w:rPr>
              <w:t xml:space="preserve">40.6 </w:t>
            </w:r>
            <w:r w:rsidRPr="004B66B7">
              <w:rPr>
                <w:rFonts w:ascii="Arial" w:hAnsi="Arial" w:cs="Arial"/>
                <w:sz w:val="22"/>
                <w:szCs w:val="22"/>
              </w:rPr>
              <w:tab/>
              <w:t>During settlement of disputes and conciliation proceedings, both parties shall be obliged to carry out their respective obligations under the Contract.</w:t>
            </w:r>
          </w:p>
        </w:tc>
      </w:tr>
      <w:tr w:rsidR="00DA04DD" w:rsidRPr="00F5429C" w14:paraId="11B8EE4D" w14:textId="77777777" w:rsidTr="00AB2E4A">
        <w:trPr>
          <w:trHeight w:val="862"/>
        </w:trPr>
        <w:tc>
          <w:tcPr>
            <w:tcW w:w="824" w:type="dxa"/>
            <w:tcBorders>
              <w:right w:val="single" w:sz="4" w:space="0" w:color="auto"/>
            </w:tcBorders>
          </w:tcPr>
          <w:p w14:paraId="69A9554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03950C6" w14:textId="44E6B4CA" w:rsidR="00DA04DD" w:rsidRPr="004B66B7" w:rsidRDefault="00DA04DD" w:rsidP="00DA04DD">
            <w:pPr>
              <w:jc w:val="both"/>
              <w:rPr>
                <w:rFonts w:ascii="Arial" w:hAnsi="Arial" w:cs="Arial"/>
                <w:sz w:val="22"/>
                <w:szCs w:val="22"/>
              </w:rPr>
            </w:pPr>
            <w:r>
              <w:rPr>
                <w:rFonts w:ascii="Arial" w:hAnsi="Arial" w:cs="Arial"/>
                <w:sz w:val="22"/>
                <w:szCs w:val="22"/>
              </w:rPr>
              <w:t>GCC 41</w:t>
            </w:r>
          </w:p>
        </w:tc>
        <w:tc>
          <w:tcPr>
            <w:tcW w:w="7295" w:type="dxa"/>
            <w:tcBorders>
              <w:left w:val="nil"/>
            </w:tcBorders>
          </w:tcPr>
          <w:p w14:paraId="61B28D30" w14:textId="55442ADA" w:rsidR="00DA04DD" w:rsidRDefault="00DA04DD" w:rsidP="00DA04DD">
            <w:pPr>
              <w:jc w:val="both"/>
              <w:rPr>
                <w:rFonts w:ascii="Arial" w:hAnsi="Arial" w:cs="Arial"/>
                <w:sz w:val="22"/>
                <w:szCs w:val="22"/>
              </w:rPr>
            </w:pPr>
            <w:r w:rsidRPr="004B66B7">
              <w:rPr>
                <w:rFonts w:ascii="Arial" w:hAnsi="Arial" w:cs="Arial"/>
                <w:sz w:val="22"/>
                <w:szCs w:val="22"/>
                <w:u w:val="single"/>
              </w:rPr>
              <w:t>Addition of new Clause GCC 4</w:t>
            </w:r>
            <w:r>
              <w:rPr>
                <w:rFonts w:ascii="Arial" w:hAnsi="Arial" w:cs="Arial"/>
                <w:sz w:val="22"/>
                <w:szCs w:val="22"/>
                <w:u w:val="single"/>
              </w:rPr>
              <w:t>1</w:t>
            </w:r>
            <w:r w:rsidRPr="004B66B7">
              <w:rPr>
                <w:rFonts w:ascii="Arial" w:hAnsi="Arial" w:cs="Arial"/>
                <w:sz w:val="22"/>
                <w:szCs w:val="22"/>
                <w:u w:val="single"/>
              </w:rPr>
              <w:t xml:space="preserve"> as per following</w:t>
            </w:r>
            <w:r w:rsidRPr="004B66B7">
              <w:rPr>
                <w:rFonts w:ascii="Arial" w:hAnsi="Arial" w:cs="Arial"/>
                <w:sz w:val="22"/>
                <w:szCs w:val="22"/>
              </w:rPr>
              <w:t>:</w:t>
            </w:r>
          </w:p>
          <w:p w14:paraId="5A467A23" w14:textId="77777777" w:rsidR="00DA04DD" w:rsidRDefault="00DA04DD" w:rsidP="00DA04DD">
            <w:pPr>
              <w:jc w:val="both"/>
              <w:rPr>
                <w:rFonts w:ascii="Arial" w:hAnsi="Arial" w:cs="Arial"/>
                <w:sz w:val="22"/>
                <w:szCs w:val="22"/>
              </w:rPr>
            </w:pPr>
          </w:p>
          <w:p w14:paraId="7F042954" w14:textId="77777777" w:rsidR="00DA04DD" w:rsidRPr="001761AF" w:rsidRDefault="00DA04DD" w:rsidP="00DA04DD">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0F0E8260" w14:textId="5DB2829C" w:rsidR="00DA04DD" w:rsidRPr="004B66B7" w:rsidRDefault="00DA04DD" w:rsidP="00DA04DD">
            <w:pPr>
              <w:jc w:val="both"/>
              <w:rPr>
                <w:rFonts w:ascii="Arial" w:hAnsi="Arial" w:cs="Arial"/>
                <w:sz w:val="22"/>
                <w:szCs w:val="22"/>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p w14:paraId="51DC7673" w14:textId="77777777" w:rsidR="00DA04DD" w:rsidRPr="004B66B7" w:rsidRDefault="00DA04DD" w:rsidP="00DA04DD">
            <w:pPr>
              <w:jc w:val="both"/>
              <w:rPr>
                <w:rFonts w:ascii="Arial" w:hAnsi="Arial" w:cs="Arial"/>
                <w:sz w:val="22"/>
                <w:szCs w:val="22"/>
                <w:u w:val="single"/>
              </w:rPr>
            </w:pPr>
          </w:p>
        </w:tc>
      </w:tr>
      <w:tr w:rsidR="00DA04DD" w:rsidRPr="00F5429C" w14:paraId="14C499B2" w14:textId="77777777" w:rsidTr="00AB2E4A">
        <w:tc>
          <w:tcPr>
            <w:tcW w:w="824" w:type="dxa"/>
            <w:tcBorders>
              <w:right w:val="single" w:sz="4" w:space="0" w:color="auto"/>
            </w:tcBorders>
          </w:tcPr>
          <w:p w14:paraId="3470FCE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DA401D6" w14:textId="285CFBB5" w:rsidR="00DA04DD" w:rsidRPr="00F5429C" w:rsidRDefault="00DA04DD" w:rsidP="00DA04DD">
            <w:pPr>
              <w:jc w:val="both"/>
              <w:rPr>
                <w:rFonts w:ascii="Arial" w:hAnsi="Arial" w:cs="Arial"/>
                <w:sz w:val="22"/>
                <w:szCs w:val="22"/>
              </w:rPr>
            </w:pPr>
            <w:r w:rsidRPr="00F5429C">
              <w:rPr>
                <w:rFonts w:ascii="Arial" w:hAnsi="Arial" w:cs="Arial"/>
                <w:sz w:val="22"/>
                <w:szCs w:val="22"/>
              </w:rPr>
              <w:t>Appendix</w:t>
            </w:r>
            <w:r>
              <w:rPr>
                <w:rFonts w:ascii="Arial" w:hAnsi="Arial" w:cs="Arial"/>
                <w:sz w:val="22"/>
                <w:szCs w:val="22"/>
              </w:rPr>
              <w:t>-I</w:t>
            </w:r>
            <w:r w:rsidRPr="00F5429C">
              <w:rPr>
                <w:rFonts w:ascii="Arial" w:hAnsi="Arial" w:cs="Arial"/>
                <w:sz w:val="22"/>
                <w:szCs w:val="22"/>
              </w:rPr>
              <w:t xml:space="preserve"> to SCC</w:t>
            </w:r>
          </w:p>
        </w:tc>
        <w:tc>
          <w:tcPr>
            <w:tcW w:w="7295" w:type="dxa"/>
            <w:tcBorders>
              <w:left w:val="nil"/>
            </w:tcBorders>
          </w:tcPr>
          <w:p w14:paraId="47E7701B"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Enclosed herewith</w:t>
            </w:r>
          </w:p>
        </w:tc>
      </w:tr>
    </w:tbl>
    <w:p w14:paraId="3E1BB660" w14:textId="77777777" w:rsidR="00E7410E" w:rsidRPr="00F5429C" w:rsidRDefault="00E7410E" w:rsidP="009264E9">
      <w:pPr>
        <w:ind w:left="1080" w:hanging="1080"/>
        <w:jc w:val="center"/>
        <w:rPr>
          <w:rFonts w:ascii="Arial" w:hAnsi="Arial" w:cs="Arial"/>
          <w:b/>
          <w:bCs/>
          <w:sz w:val="22"/>
          <w:szCs w:val="22"/>
          <w:lang w:val="en-GB"/>
        </w:rPr>
      </w:pPr>
    </w:p>
    <w:p w14:paraId="6E5DF04E" w14:textId="6B6934CE" w:rsidR="009D06AA" w:rsidRPr="00F5429C" w:rsidRDefault="00336B10" w:rsidP="009264E9">
      <w:pPr>
        <w:ind w:left="1080" w:hanging="1080"/>
        <w:jc w:val="center"/>
        <w:rPr>
          <w:rFonts w:ascii="Arial" w:hAnsi="Arial" w:cs="Arial"/>
          <w:b/>
          <w:sz w:val="22"/>
          <w:szCs w:val="22"/>
        </w:rPr>
      </w:pPr>
      <w:r w:rsidRPr="00F5429C">
        <w:rPr>
          <w:rFonts w:ascii="Arial" w:hAnsi="Arial" w:cs="Arial"/>
          <w:b/>
          <w:bCs/>
          <w:sz w:val="22"/>
          <w:szCs w:val="22"/>
          <w:lang w:val="en-GB"/>
        </w:rPr>
        <w:t xml:space="preserve">----- </w:t>
      </w:r>
      <w:r w:rsidRPr="00F5429C">
        <w:rPr>
          <w:rFonts w:ascii="Arial" w:hAnsi="Arial" w:cs="Arial"/>
          <w:b/>
          <w:bCs/>
          <w:i/>
          <w:iCs/>
          <w:sz w:val="22"/>
          <w:szCs w:val="22"/>
          <w:lang w:val="en-GB"/>
        </w:rPr>
        <w:t xml:space="preserve">End of Section-V (SCC) </w:t>
      </w:r>
      <w:r w:rsidRPr="00F5429C">
        <w:rPr>
          <w:rFonts w:ascii="Arial" w:hAnsi="Arial" w:cs="Arial"/>
          <w:b/>
          <w:bCs/>
          <w:sz w:val="22"/>
          <w:szCs w:val="22"/>
          <w:lang w:val="en-GB"/>
        </w:rPr>
        <w:t>----</w:t>
      </w:r>
    </w:p>
    <w:sectPr w:rsidR="009D06AA" w:rsidRPr="00F5429C"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CE9B" w14:textId="77777777" w:rsidR="006B701C" w:rsidRDefault="006B701C">
      <w:r>
        <w:separator/>
      </w:r>
    </w:p>
  </w:endnote>
  <w:endnote w:type="continuationSeparator" w:id="0">
    <w:p w14:paraId="0F8FB668" w14:textId="77777777" w:rsidR="006B701C" w:rsidRDefault="006B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D137" w14:textId="57D16A3C" w:rsidR="00DB7A68" w:rsidRPr="00181E52" w:rsidRDefault="00DB7A68" w:rsidP="003D10B6">
    <w:pPr>
      <w:pStyle w:val="Footer"/>
      <w:tabs>
        <w:tab w:val="clear" w:pos="8640"/>
        <w:tab w:val="left" w:pos="5526"/>
        <w:tab w:val="right" w:pos="9270"/>
      </w:tabs>
      <w:rPr>
        <w:rFonts w:ascii="Book Antiqua" w:hAnsi="Book Antiqua"/>
        <w:sz w:val="20"/>
        <w:szCs w:val="20"/>
      </w:rPr>
    </w:pPr>
    <w:r w:rsidRPr="00181E52">
      <w:rPr>
        <w:rFonts w:ascii="Book Antiqua" w:hAnsi="Book Antiqua"/>
        <w:sz w:val="20"/>
        <w:szCs w:val="20"/>
      </w:rPr>
      <w:t xml:space="preserve">Section – V: Special Conditions of Contract               </w:t>
    </w:r>
    <w:r w:rsidRPr="00181E52">
      <w:rPr>
        <w:rFonts w:ascii="Book Antiqua" w:hAnsi="Book Antiqua"/>
        <w:sz w:val="20"/>
        <w:szCs w:val="20"/>
      </w:rPr>
      <w:tab/>
      <w:t xml:space="preserve">Page </w:t>
    </w:r>
    <w:r w:rsidRPr="00181E52">
      <w:rPr>
        <w:rStyle w:val="PageNumber"/>
        <w:rFonts w:ascii="Book Antiqua" w:hAnsi="Book Antiqua"/>
        <w:sz w:val="20"/>
        <w:szCs w:val="20"/>
      </w:rPr>
      <w:fldChar w:fldCharType="begin"/>
    </w:r>
    <w:r w:rsidRPr="00181E52">
      <w:rPr>
        <w:rStyle w:val="PageNumber"/>
        <w:rFonts w:ascii="Book Antiqua" w:hAnsi="Book Antiqua"/>
        <w:sz w:val="20"/>
        <w:szCs w:val="20"/>
      </w:rPr>
      <w:instrText xml:space="preserve"> PAGE </w:instrText>
    </w:r>
    <w:r w:rsidRPr="00181E52">
      <w:rPr>
        <w:rStyle w:val="PageNumber"/>
        <w:rFonts w:ascii="Book Antiqua" w:hAnsi="Book Antiqua"/>
        <w:sz w:val="20"/>
        <w:szCs w:val="20"/>
      </w:rPr>
      <w:fldChar w:fldCharType="separate"/>
    </w:r>
    <w:r w:rsidR="00D44554">
      <w:rPr>
        <w:rStyle w:val="PageNumber"/>
        <w:rFonts w:ascii="Book Antiqua" w:hAnsi="Book Antiqua"/>
        <w:noProof/>
        <w:sz w:val="20"/>
        <w:szCs w:val="20"/>
      </w:rPr>
      <w:t>9</w:t>
    </w:r>
    <w:r w:rsidRPr="00181E52">
      <w:rPr>
        <w:rStyle w:val="PageNumber"/>
        <w:rFonts w:ascii="Book Antiqua" w:hAnsi="Book Antiqu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8D4B" w14:textId="77777777" w:rsidR="006B701C" w:rsidRDefault="006B701C">
      <w:r>
        <w:separator/>
      </w:r>
    </w:p>
  </w:footnote>
  <w:footnote w:type="continuationSeparator" w:id="0">
    <w:p w14:paraId="3E294AA2" w14:textId="77777777" w:rsidR="006B701C" w:rsidRDefault="006B7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F822F0"/>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7" w15:restartNumberingAfterBreak="0">
    <w:nsid w:val="26084A6E"/>
    <w:multiLevelType w:val="hybridMultilevel"/>
    <w:tmpl w:val="4B3A4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62720E"/>
    <w:multiLevelType w:val="hybridMultilevel"/>
    <w:tmpl w:val="FFFFFFFF"/>
    <w:lvl w:ilvl="0" w:tplc="E93A0AAE">
      <w:start w:val="1"/>
      <w:numFmt w:val="upperRoman"/>
      <w:lvlText w:val="(%1)"/>
      <w:lvlJc w:val="left"/>
      <w:pPr>
        <w:ind w:left="720" w:hanging="36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81A3A"/>
    <w:multiLevelType w:val="hybridMultilevel"/>
    <w:tmpl w:val="540CA9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55438"/>
    <w:multiLevelType w:val="hybridMultilevel"/>
    <w:tmpl w:val="83082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2"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70330AD"/>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31" w15:restartNumberingAfterBreak="0">
    <w:nsid w:val="6A6D2DC9"/>
    <w:multiLevelType w:val="hybridMultilevel"/>
    <w:tmpl w:val="5B9849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4B80632"/>
    <w:multiLevelType w:val="hybridMultilevel"/>
    <w:tmpl w:val="D9B6A32C"/>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BF6814"/>
    <w:multiLevelType w:val="hybridMultilevel"/>
    <w:tmpl w:val="28DCF6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791827908">
    <w:abstractNumId w:val="39"/>
  </w:num>
  <w:num w:numId="2" w16cid:durableId="2125810634">
    <w:abstractNumId w:val="27"/>
  </w:num>
  <w:num w:numId="3" w16cid:durableId="1561165659">
    <w:abstractNumId w:val="3"/>
  </w:num>
  <w:num w:numId="4" w16cid:durableId="2016498729">
    <w:abstractNumId w:val="0"/>
  </w:num>
  <w:num w:numId="5" w16cid:durableId="11522132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3970894">
    <w:abstractNumId w:val="15"/>
  </w:num>
  <w:num w:numId="7" w16cid:durableId="18240823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8972152">
    <w:abstractNumId w:val="19"/>
  </w:num>
  <w:num w:numId="9" w16cid:durableId="892811273">
    <w:abstractNumId w:val="23"/>
  </w:num>
  <w:num w:numId="10" w16cid:durableId="1156610230">
    <w:abstractNumId w:val="22"/>
  </w:num>
  <w:num w:numId="11" w16cid:durableId="245043579">
    <w:abstractNumId w:val="28"/>
  </w:num>
  <w:num w:numId="12" w16cid:durableId="643973464">
    <w:abstractNumId w:val="10"/>
  </w:num>
  <w:num w:numId="13" w16cid:durableId="1825075977">
    <w:abstractNumId w:val="1"/>
  </w:num>
  <w:num w:numId="14" w16cid:durableId="1632663566">
    <w:abstractNumId w:val="29"/>
  </w:num>
  <w:num w:numId="15" w16cid:durableId="661005145">
    <w:abstractNumId w:val="26"/>
  </w:num>
  <w:num w:numId="16" w16cid:durableId="231549243">
    <w:abstractNumId w:val="18"/>
  </w:num>
  <w:num w:numId="17" w16cid:durableId="386035160">
    <w:abstractNumId w:val="24"/>
  </w:num>
  <w:num w:numId="18" w16cid:durableId="1429085149">
    <w:abstractNumId w:val="40"/>
  </w:num>
  <w:num w:numId="19" w16cid:durableId="529614040">
    <w:abstractNumId w:val="13"/>
  </w:num>
  <w:num w:numId="20" w16cid:durableId="703942424">
    <w:abstractNumId w:val="37"/>
  </w:num>
  <w:num w:numId="21" w16cid:durableId="1262642048">
    <w:abstractNumId w:val="32"/>
  </w:num>
  <w:num w:numId="22" w16cid:durableId="1822118677">
    <w:abstractNumId w:val="17"/>
  </w:num>
  <w:num w:numId="23" w16cid:durableId="194807925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8690251">
    <w:abstractNumId w:val="36"/>
  </w:num>
  <w:num w:numId="25" w16cid:durableId="1435518701">
    <w:abstractNumId w:val="21"/>
  </w:num>
  <w:num w:numId="26" w16cid:durableId="1682396531">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3320860">
    <w:abstractNumId w:val="7"/>
  </w:num>
  <w:num w:numId="28" w16cid:durableId="1687095321">
    <w:abstractNumId w:val="12"/>
  </w:num>
  <w:num w:numId="29" w16cid:durableId="662974562">
    <w:abstractNumId w:val="34"/>
  </w:num>
  <w:num w:numId="30" w16cid:durableId="1292590737">
    <w:abstractNumId w:val="35"/>
  </w:num>
  <w:num w:numId="31" w16cid:durableId="1410155710">
    <w:abstractNumId w:val="5"/>
  </w:num>
  <w:num w:numId="32" w16cid:durableId="1357656533">
    <w:abstractNumId w:val="11"/>
  </w:num>
  <w:num w:numId="33" w16cid:durableId="7325083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441307">
    <w:abstractNumId w:val="30"/>
  </w:num>
  <w:num w:numId="35" w16cid:durableId="1358003875">
    <w:abstractNumId w:val="6"/>
  </w:num>
  <w:num w:numId="36" w16cid:durableId="1309747627">
    <w:abstractNumId w:val="38"/>
  </w:num>
  <w:num w:numId="37" w16cid:durableId="1995639617">
    <w:abstractNumId w:val="16"/>
  </w:num>
  <w:num w:numId="38" w16cid:durableId="1855000978">
    <w:abstractNumId w:val="2"/>
  </w:num>
  <w:num w:numId="39" w16cid:durableId="1328049496">
    <w:abstractNumId w:val="8"/>
  </w:num>
  <w:num w:numId="40" w16cid:durableId="1911453194">
    <w:abstractNumId w:val="31"/>
  </w:num>
  <w:num w:numId="41" w16cid:durableId="11129400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4Wcvqf9aEkfB8AAFmHAY0DN6h966wtQZxxiCF1zhEd7rUQCsAAyc0iugQuEi35cEO5Gx4NzFmz2ZPrJcl7Asg==" w:salt="XAwVKRHy35UCuph4o58YHw=="/>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219F"/>
    <w:rsid w:val="00004D70"/>
    <w:rsid w:val="0000525C"/>
    <w:rsid w:val="00006272"/>
    <w:rsid w:val="00006A94"/>
    <w:rsid w:val="000105C3"/>
    <w:rsid w:val="00010FAE"/>
    <w:rsid w:val="00011DCE"/>
    <w:rsid w:val="00012041"/>
    <w:rsid w:val="00014D2B"/>
    <w:rsid w:val="00014E51"/>
    <w:rsid w:val="00014EC1"/>
    <w:rsid w:val="00016393"/>
    <w:rsid w:val="000176A1"/>
    <w:rsid w:val="00020720"/>
    <w:rsid w:val="00020C20"/>
    <w:rsid w:val="00022F28"/>
    <w:rsid w:val="00025A3D"/>
    <w:rsid w:val="00031309"/>
    <w:rsid w:val="00033C0C"/>
    <w:rsid w:val="000352BF"/>
    <w:rsid w:val="00035B23"/>
    <w:rsid w:val="00037E3B"/>
    <w:rsid w:val="00040CCA"/>
    <w:rsid w:val="0004551B"/>
    <w:rsid w:val="0004603D"/>
    <w:rsid w:val="00046FF6"/>
    <w:rsid w:val="0005019C"/>
    <w:rsid w:val="0005148F"/>
    <w:rsid w:val="0005375C"/>
    <w:rsid w:val="00054770"/>
    <w:rsid w:val="00055E8E"/>
    <w:rsid w:val="00057F87"/>
    <w:rsid w:val="000611FF"/>
    <w:rsid w:val="000613AB"/>
    <w:rsid w:val="00062E8F"/>
    <w:rsid w:val="00066282"/>
    <w:rsid w:val="000708BF"/>
    <w:rsid w:val="000709F6"/>
    <w:rsid w:val="00072256"/>
    <w:rsid w:val="00072C74"/>
    <w:rsid w:val="00073224"/>
    <w:rsid w:val="00073913"/>
    <w:rsid w:val="00073C36"/>
    <w:rsid w:val="00075001"/>
    <w:rsid w:val="000767DF"/>
    <w:rsid w:val="000862DB"/>
    <w:rsid w:val="00086366"/>
    <w:rsid w:val="00087637"/>
    <w:rsid w:val="00090E68"/>
    <w:rsid w:val="00093CEB"/>
    <w:rsid w:val="0009401F"/>
    <w:rsid w:val="000969A0"/>
    <w:rsid w:val="000979D3"/>
    <w:rsid w:val="000A27CB"/>
    <w:rsid w:val="000B25EE"/>
    <w:rsid w:val="000B3799"/>
    <w:rsid w:val="000B460E"/>
    <w:rsid w:val="000C0A68"/>
    <w:rsid w:val="000C0DD6"/>
    <w:rsid w:val="000C1183"/>
    <w:rsid w:val="000C118C"/>
    <w:rsid w:val="000C1976"/>
    <w:rsid w:val="000C3287"/>
    <w:rsid w:val="000D27B5"/>
    <w:rsid w:val="000D41A4"/>
    <w:rsid w:val="000E47CA"/>
    <w:rsid w:val="000E5433"/>
    <w:rsid w:val="000E6AA3"/>
    <w:rsid w:val="000F0CC1"/>
    <w:rsid w:val="000F0D13"/>
    <w:rsid w:val="000F27C4"/>
    <w:rsid w:val="000F42A0"/>
    <w:rsid w:val="000F5BA0"/>
    <w:rsid w:val="000F70CF"/>
    <w:rsid w:val="0010100B"/>
    <w:rsid w:val="00103A77"/>
    <w:rsid w:val="00106807"/>
    <w:rsid w:val="001100B1"/>
    <w:rsid w:val="00110175"/>
    <w:rsid w:val="001140F9"/>
    <w:rsid w:val="00114DB5"/>
    <w:rsid w:val="00117292"/>
    <w:rsid w:val="00117E49"/>
    <w:rsid w:val="0012379C"/>
    <w:rsid w:val="00127338"/>
    <w:rsid w:val="00134AE7"/>
    <w:rsid w:val="001356F8"/>
    <w:rsid w:val="00135CEB"/>
    <w:rsid w:val="001373DF"/>
    <w:rsid w:val="00140BBC"/>
    <w:rsid w:val="00141C4D"/>
    <w:rsid w:val="001435C1"/>
    <w:rsid w:val="0014461B"/>
    <w:rsid w:val="00144FC0"/>
    <w:rsid w:val="001454D8"/>
    <w:rsid w:val="00146E40"/>
    <w:rsid w:val="00147E81"/>
    <w:rsid w:val="00151447"/>
    <w:rsid w:val="00152E65"/>
    <w:rsid w:val="0015423A"/>
    <w:rsid w:val="00156075"/>
    <w:rsid w:val="00160B3D"/>
    <w:rsid w:val="001611AA"/>
    <w:rsid w:val="001635CE"/>
    <w:rsid w:val="00163C63"/>
    <w:rsid w:val="00163C7B"/>
    <w:rsid w:val="00165E81"/>
    <w:rsid w:val="001676FD"/>
    <w:rsid w:val="0017012B"/>
    <w:rsid w:val="00172F3A"/>
    <w:rsid w:val="00173067"/>
    <w:rsid w:val="00176AA3"/>
    <w:rsid w:val="0017766D"/>
    <w:rsid w:val="00177E63"/>
    <w:rsid w:val="00180934"/>
    <w:rsid w:val="00181E52"/>
    <w:rsid w:val="001822AE"/>
    <w:rsid w:val="001869E2"/>
    <w:rsid w:val="0019051C"/>
    <w:rsid w:val="001913C9"/>
    <w:rsid w:val="00192E83"/>
    <w:rsid w:val="00193C1E"/>
    <w:rsid w:val="001941E0"/>
    <w:rsid w:val="00196A74"/>
    <w:rsid w:val="001A30FE"/>
    <w:rsid w:val="001A3BD1"/>
    <w:rsid w:val="001A4B56"/>
    <w:rsid w:val="001A52AA"/>
    <w:rsid w:val="001A5396"/>
    <w:rsid w:val="001B0108"/>
    <w:rsid w:val="001B13CF"/>
    <w:rsid w:val="001B1B5A"/>
    <w:rsid w:val="001B2BDE"/>
    <w:rsid w:val="001B4B7E"/>
    <w:rsid w:val="001B5E88"/>
    <w:rsid w:val="001B7881"/>
    <w:rsid w:val="001C0BD7"/>
    <w:rsid w:val="001C2811"/>
    <w:rsid w:val="001C2CE0"/>
    <w:rsid w:val="001C2EF4"/>
    <w:rsid w:val="001C3D2E"/>
    <w:rsid w:val="001C53DE"/>
    <w:rsid w:val="001D0C5D"/>
    <w:rsid w:val="001D2145"/>
    <w:rsid w:val="001D24DF"/>
    <w:rsid w:val="001D2F25"/>
    <w:rsid w:val="001D51A4"/>
    <w:rsid w:val="001D5885"/>
    <w:rsid w:val="001D6516"/>
    <w:rsid w:val="001D6B79"/>
    <w:rsid w:val="001D7E94"/>
    <w:rsid w:val="001E0796"/>
    <w:rsid w:val="001E117B"/>
    <w:rsid w:val="001E1FD1"/>
    <w:rsid w:val="001E3BA1"/>
    <w:rsid w:val="001E497B"/>
    <w:rsid w:val="001E7CDA"/>
    <w:rsid w:val="001F045C"/>
    <w:rsid w:val="001F4971"/>
    <w:rsid w:val="001F5938"/>
    <w:rsid w:val="0020004E"/>
    <w:rsid w:val="0020010F"/>
    <w:rsid w:val="00200286"/>
    <w:rsid w:val="002018BA"/>
    <w:rsid w:val="0020407B"/>
    <w:rsid w:val="002059D8"/>
    <w:rsid w:val="002060E9"/>
    <w:rsid w:val="00207148"/>
    <w:rsid w:val="00216DA4"/>
    <w:rsid w:val="00217F1E"/>
    <w:rsid w:val="0022171A"/>
    <w:rsid w:val="00230124"/>
    <w:rsid w:val="00233F0D"/>
    <w:rsid w:val="00234A16"/>
    <w:rsid w:val="00237844"/>
    <w:rsid w:val="002403AB"/>
    <w:rsid w:val="00240AAF"/>
    <w:rsid w:val="00241DF2"/>
    <w:rsid w:val="002424C9"/>
    <w:rsid w:val="0025256D"/>
    <w:rsid w:val="0025460D"/>
    <w:rsid w:val="00254977"/>
    <w:rsid w:val="002556C9"/>
    <w:rsid w:val="002573CD"/>
    <w:rsid w:val="00260277"/>
    <w:rsid w:val="00261598"/>
    <w:rsid w:val="00266A57"/>
    <w:rsid w:val="0027231B"/>
    <w:rsid w:val="002737E6"/>
    <w:rsid w:val="002742FB"/>
    <w:rsid w:val="002761D2"/>
    <w:rsid w:val="00276A9C"/>
    <w:rsid w:val="0028236C"/>
    <w:rsid w:val="002851E3"/>
    <w:rsid w:val="002869DC"/>
    <w:rsid w:val="0029029F"/>
    <w:rsid w:val="00292538"/>
    <w:rsid w:val="00296265"/>
    <w:rsid w:val="0029674E"/>
    <w:rsid w:val="00296769"/>
    <w:rsid w:val="002972DD"/>
    <w:rsid w:val="002A0005"/>
    <w:rsid w:val="002A028C"/>
    <w:rsid w:val="002A2AFD"/>
    <w:rsid w:val="002A3A9E"/>
    <w:rsid w:val="002A3BB6"/>
    <w:rsid w:val="002A67E2"/>
    <w:rsid w:val="002A7470"/>
    <w:rsid w:val="002B0664"/>
    <w:rsid w:val="002B1302"/>
    <w:rsid w:val="002B1E2E"/>
    <w:rsid w:val="002B24A5"/>
    <w:rsid w:val="002B2EDC"/>
    <w:rsid w:val="002B2F64"/>
    <w:rsid w:val="002C087C"/>
    <w:rsid w:val="002C7A70"/>
    <w:rsid w:val="002D0287"/>
    <w:rsid w:val="002D1023"/>
    <w:rsid w:val="002D2499"/>
    <w:rsid w:val="002D32F0"/>
    <w:rsid w:val="002D632E"/>
    <w:rsid w:val="002E125A"/>
    <w:rsid w:val="002E1762"/>
    <w:rsid w:val="002E1EF0"/>
    <w:rsid w:val="002E3961"/>
    <w:rsid w:val="002E3EB2"/>
    <w:rsid w:val="002E4455"/>
    <w:rsid w:val="002E4AC1"/>
    <w:rsid w:val="002F1D81"/>
    <w:rsid w:val="002F43B9"/>
    <w:rsid w:val="002F4C3B"/>
    <w:rsid w:val="002F5B77"/>
    <w:rsid w:val="003008D0"/>
    <w:rsid w:val="003016FA"/>
    <w:rsid w:val="00301DA2"/>
    <w:rsid w:val="00303D3E"/>
    <w:rsid w:val="003056DE"/>
    <w:rsid w:val="00305839"/>
    <w:rsid w:val="00305A39"/>
    <w:rsid w:val="00305E5B"/>
    <w:rsid w:val="00310689"/>
    <w:rsid w:val="0031290E"/>
    <w:rsid w:val="00313744"/>
    <w:rsid w:val="00317CFE"/>
    <w:rsid w:val="00320290"/>
    <w:rsid w:val="0032479B"/>
    <w:rsid w:val="0032513D"/>
    <w:rsid w:val="003279D6"/>
    <w:rsid w:val="0033010A"/>
    <w:rsid w:val="003306AB"/>
    <w:rsid w:val="003333A5"/>
    <w:rsid w:val="003338C4"/>
    <w:rsid w:val="00335813"/>
    <w:rsid w:val="00336B10"/>
    <w:rsid w:val="00337DBB"/>
    <w:rsid w:val="0034006C"/>
    <w:rsid w:val="003407DC"/>
    <w:rsid w:val="00340A30"/>
    <w:rsid w:val="00340AD0"/>
    <w:rsid w:val="00341296"/>
    <w:rsid w:val="003419B5"/>
    <w:rsid w:val="0034303F"/>
    <w:rsid w:val="00343C4B"/>
    <w:rsid w:val="00352647"/>
    <w:rsid w:val="003539D7"/>
    <w:rsid w:val="00353C00"/>
    <w:rsid w:val="00353E2B"/>
    <w:rsid w:val="0035689D"/>
    <w:rsid w:val="00356AC2"/>
    <w:rsid w:val="00364D83"/>
    <w:rsid w:val="00364FDE"/>
    <w:rsid w:val="003651C7"/>
    <w:rsid w:val="00365E24"/>
    <w:rsid w:val="003660A8"/>
    <w:rsid w:val="0037109E"/>
    <w:rsid w:val="003718EE"/>
    <w:rsid w:val="003736E9"/>
    <w:rsid w:val="00384542"/>
    <w:rsid w:val="00384B5D"/>
    <w:rsid w:val="0038696B"/>
    <w:rsid w:val="00387DD6"/>
    <w:rsid w:val="00393A49"/>
    <w:rsid w:val="00396849"/>
    <w:rsid w:val="003A0278"/>
    <w:rsid w:val="003A2B53"/>
    <w:rsid w:val="003A3FD7"/>
    <w:rsid w:val="003A5A4D"/>
    <w:rsid w:val="003A71B8"/>
    <w:rsid w:val="003A76DF"/>
    <w:rsid w:val="003B1DC3"/>
    <w:rsid w:val="003B50E8"/>
    <w:rsid w:val="003C0F7C"/>
    <w:rsid w:val="003C160E"/>
    <w:rsid w:val="003C1D25"/>
    <w:rsid w:val="003C3AFA"/>
    <w:rsid w:val="003C4AB2"/>
    <w:rsid w:val="003C5927"/>
    <w:rsid w:val="003C60F2"/>
    <w:rsid w:val="003D0512"/>
    <w:rsid w:val="003D10B6"/>
    <w:rsid w:val="003D15C0"/>
    <w:rsid w:val="003D18E3"/>
    <w:rsid w:val="003D3DB1"/>
    <w:rsid w:val="003D60EF"/>
    <w:rsid w:val="003D7395"/>
    <w:rsid w:val="003D7D11"/>
    <w:rsid w:val="003E08E5"/>
    <w:rsid w:val="003E0BA7"/>
    <w:rsid w:val="003E1827"/>
    <w:rsid w:val="003E248A"/>
    <w:rsid w:val="003E4402"/>
    <w:rsid w:val="003E5BC5"/>
    <w:rsid w:val="003E7B34"/>
    <w:rsid w:val="003E7D83"/>
    <w:rsid w:val="003F09B3"/>
    <w:rsid w:val="003F0AA5"/>
    <w:rsid w:val="003F0FD0"/>
    <w:rsid w:val="003F14A5"/>
    <w:rsid w:val="003F1F89"/>
    <w:rsid w:val="003F692F"/>
    <w:rsid w:val="00401454"/>
    <w:rsid w:val="00402604"/>
    <w:rsid w:val="00403C9F"/>
    <w:rsid w:val="00404638"/>
    <w:rsid w:val="00406BD8"/>
    <w:rsid w:val="00411492"/>
    <w:rsid w:val="00413054"/>
    <w:rsid w:val="00415309"/>
    <w:rsid w:val="00416F81"/>
    <w:rsid w:val="00423B24"/>
    <w:rsid w:val="00425B5C"/>
    <w:rsid w:val="004278A0"/>
    <w:rsid w:val="00427924"/>
    <w:rsid w:val="004305E8"/>
    <w:rsid w:val="00432518"/>
    <w:rsid w:val="00432946"/>
    <w:rsid w:val="00434DB7"/>
    <w:rsid w:val="00435AD2"/>
    <w:rsid w:val="00436143"/>
    <w:rsid w:val="00442693"/>
    <w:rsid w:val="00443286"/>
    <w:rsid w:val="00446095"/>
    <w:rsid w:val="00446122"/>
    <w:rsid w:val="004526EE"/>
    <w:rsid w:val="00452DA8"/>
    <w:rsid w:val="0045381F"/>
    <w:rsid w:val="00453BA8"/>
    <w:rsid w:val="004546BA"/>
    <w:rsid w:val="004547D0"/>
    <w:rsid w:val="0045643B"/>
    <w:rsid w:val="00462D33"/>
    <w:rsid w:val="00465E01"/>
    <w:rsid w:val="004668A5"/>
    <w:rsid w:val="00467A16"/>
    <w:rsid w:val="004707C4"/>
    <w:rsid w:val="0047387A"/>
    <w:rsid w:val="00473E31"/>
    <w:rsid w:val="00477035"/>
    <w:rsid w:val="004770BA"/>
    <w:rsid w:val="00481B96"/>
    <w:rsid w:val="004839C3"/>
    <w:rsid w:val="00483DB6"/>
    <w:rsid w:val="004843E3"/>
    <w:rsid w:val="0048557A"/>
    <w:rsid w:val="004855EC"/>
    <w:rsid w:val="004870BB"/>
    <w:rsid w:val="00487BAF"/>
    <w:rsid w:val="00492B90"/>
    <w:rsid w:val="0049699A"/>
    <w:rsid w:val="004A0958"/>
    <w:rsid w:val="004A101B"/>
    <w:rsid w:val="004A4100"/>
    <w:rsid w:val="004A4196"/>
    <w:rsid w:val="004A6B53"/>
    <w:rsid w:val="004A757F"/>
    <w:rsid w:val="004B1B5E"/>
    <w:rsid w:val="004B2BED"/>
    <w:rsid w:val="004B3108"/>
    <w:rsid w:val="004B3752"/>
    <w:rsid w:val="004B4730"/>
    <w:rsid w:val="004B57FD"/>
    <w:rsid w:val="004B6212"/>
    <w:rsid w:val="004B623A"/>
    <w:rsid w:val="004B7B28"/>
    <w:rsid w:val="004B7F1E"/>
    <w:rsid w:val="004C1394"/>
    <w:rsid w:val="004C3413"/>
    <w:rsid w:val="004C5CDF"/>
    <w:rsid w:val="004D2889"/>
    <w:rsid w:val="004D4388"/>
    <w:rsid w:val="004D7C9A"/>
    <w:rsid w:val="004E2E03"/>
    <w:rsid w:val="004E40FA"/>
    <w:rsid w:val="004F16FD"/>
    <w:rsid w:val="004F2179"/>
    <w:rsid w:val="004F2A4E"/>
    <w:rsid w:val="004F2E06"/>
    <w:rsid w:val="00500C80"/>
    <w:rsid w:val="00506BEC"/>
    <w:rsid w:val="005071DE"/>
    <w:rsid w:val="0050786F"/>
    <w:rsid w:val="00507BF2"/>
    <w:rsid w:val="0051112E"/>
    <w:rsid w:val="00511686"/>
    <w:rsid w:val="00511E04"/>
    <w:rsid w:val="0051284E"/>
    <w:rsid w:val="005204D6"/>
    <w:rsid w:val="00522093"/>
    <w:rsid w:val="00523095"/>
    <w:rsid w:val="00523E67"/>
    <w:rsid w:val="0053539C"/>
    <w:rsid w:val="00535695"/>
    <w:rsid w:val="00535945"/>
    <w:rsid w:val="005379A2"/>
    <w:rsid w:val="00542A66"/>
    <w:rsid w:val="00542BCC"/>
    <w:rsid w:val="00542F4B"/>
    <w:rsid w:val="0054589B"/>
    <w:rsid w:val="00547969"/>
    <w:rsid w:val="00550B59"/>
    <w:rsid w:val="00551C84"/>
    <w:rsid w:val="00552330"/>
    <w:rsid w:val="005523C9"/>
    <w:rsid w:val="00554D7A"/>
    <w:rsid w:val="005553A3"/>
    <w:rsid w:val="0055673B"/>
    <w:rsid w:val="00557BEE"/>
    <w:rsid w:val="00562F94"/>
    <w:rsid w:val="0056439A"/>
    <w:rsid w:val="00570289"/>
    <w:rsid w:val="005734AA"/>
    <w:rsid w:val="00573A96"/>
    <w:rsid w:val="00576390"/>
    <w:rsid w:val="0057753E"/>
    <w:rsid w:val="00577D47"/>
    <w:rsid w:val="00580261"/>
    <w:rsid w:val="0058061B"/>
    <w:rsid w:val="00580D09"/>
    <w:rsid w:val="00581766"/>
    <w:rsid w:val="00581ABB"/>
    <w:rsid w:val="00583362"/>
    <w:rsid w:val="005908D5"/>
    <w:rsid w:val="00591CD4"/>
    <w:rsid w:val="005934A2"/>
    <w:rsid w:val="00593D9E"/>
    <w:rsid w:val="00594E13"/>
    <w:rsid w:val="00596D56"/>
    <w:rsid w:val="005A184D"/>
    <w:rsid w:val="005A19A0"/>
    <w:rsid w:val="005A1F16"/>
    <w:rsid w:val="005A3ED0"/>
    <w:rsid w:val="005A6FE3"/>
    <w:rsid w:val="005A7F53"/>
    <w:rsid w:val="005B0FD6"/>
    <w:rsid w:val="005B2065"/>
    <w:rsid w:val="005B2E47"/>
    <w:rsid w:val="005B3936"/>
    <w:rsid w:val="005B46CA"/>
    <w:rsid w:val="005B76B5"/>
    <w:rsid w:val="005C19D6"/>
    <w:rsid w:val="005C60E4"/>
    <w:rsid w:val="005C6667"/>
    <w:rsid w:val="005C7FB8"/>
    <w:rsid w:val="005D0028"/>
    <w:rsid w:val="005D0531"/>
    <w:rsid w:val="005D14A7"/>
    <w:rsid w:val="005D2502"/>
    <w:rsid w:val="005D348D"/>
    <w:rsid w:val="005D42F5"/>
    <w:rsid w:val="005D6128"/>
    <w:rsid w:val="005D78B3"/>
    <w:rsid w:val="005E04B7"/>
    <w:rsid w:val="005E1978"/>
    <w:rsid w:val="005E28A8"/>
    <w:rsid w:val="005E5640"/>
    <w:rsid w:val="005E5CE8"/>
    <w:rsid w:val="005F0BED"/>
    <w:rsid w:val="005F30B2"/>
    <w:rsid w:val="005F3BBE"/>
    <w:rsid w:val="005F3FB1"/>
    <w:rsid w:val="005F4174"/>
    <w:rsid w:val="005F54CC"/>
    <w:rsid w:val="005F75AA"/>
    <w:rsid w:val="00600E2B"/>
    <w:rsid w:val="006039FB"/>
    <w:rsid w:val="00605022"/>
    <w:rsid w:val="006058B7"/>
    <w:rsid w:val="00606871"/>
    <w:rsid w:val="00606F7C"/>
    <w:rsid w:val="00610BCF"/>
    <w:rsid w:val="00610CAE"/>
    <w:rsid w:val="00610FAB"/>
    <w:rsid w:val="0061127B"/>
    <w:rsid w:val="0061208B"/>
    <w:rsid w:val="006121CB"/>
    <w:rsid w:val="0061386B"/>
    <w:rsid w:val="00614739"/>
    <w:rsid w:val="00614C34"/>
    <w:rsid w:val="006154C5"/>
    <w:rsid w:val="00620A84"/>
    <w:rsid w:val="00621D89"/>
    <w:rsid w:val="00622EF0"/>
    <w:rsid w:val="00625E79"/>
    <w:rsid w:val="00627F56"/>
    <w:rsid w:val="006329F2"/>
    <w:rsid w:val="00634448"/>
    <w:rsid w:val="0063741C"/>
    <w:rsid w:val="006402D0"/>
    <w:rsid w:val="0064333F"/>
    <w:rsid w:val="00643E20"/>
    <w:rsid w:val="00646368"/>
    <w:rsid w:val="00646781"/>
    <w:rsid w:val="006468A7"/>
    <w:rsid w:val="00646A71"/>
    <w:rsid w:val="006510FB"/>
    <w:rsid w:val="00651CAB"/>
    <w:rsid w:val="00657658"/>
    <w:rsid w:val="00660FD5"/>
    <w:rsid w:val="00663690"/>
    <w:rsid w:val="006637ED"/>
    <w:rsid w:val="00666359"/>
    <w:rsid w:val="00671FA9"/>
    <w:rsid w:val="00673BE7"/>
    <w:rsid w:val="006746AB"/>
    <w:rsid w:val="00681731"/>
    <w:rsid w:val="006824E7"/>
    <w:rsid w:val="0068770A"/>
    <w:rsid w:val="006903C2"/>
    <w:rsid w:val="00692D78"/>
    <w:rsid w:val="00696121"/>
    <w:rsid w:val="006A3FB3"/>
    <w:rsid w:val="006A4776"/>
    <w:rsid w:val="006A4CA3"/>
    <w:rsid w:val="006A5352"/>
    <w:rsid w:val="006A5CF3"/>
    <w:rsid w:val="006A66DB"/>
    <w:rsid w:val="006A685E"/>
    <w:rsid w:val="006B1759"/>
    <w:rsid w:val="006B604E"/>
    <w:rsid w:val="006B701C"/>
    <w:rsid w:val="006B7A98"/>
    <w:rsid w:val="006C1095"/>
    <w:rsid w:val="006C2EF6"/>
    <w:rsid w:val="006C301C"/>
    <w:rsid w:val="006C4E7F"/>
    <w:rsid w:val="006C4ED4"/>
    <w:rsid w:val="006D0018"/>
    <w:rsid w:val="006D2550"/>
    <w:rsid w:val="006D436A"/>
    <w:rsid w:val="006D4DD4"/>
    <w:rsid w:val="006D4FDF"/>
    <w:rsid w:val="006D5A58"/>
    <w:rsid w:val="006D6751"/>
    <w:rsid w:val="006D6945"/>
    <w:rsid w:val="006E069D"/>
    <w:rsid w:val="006E1295"/>
    <w:rsid w:val="006E2D39"/>
    <w:rsid w:val="006E3121"/>
    <w:rsid w:val="006E5209"/>
    <w:rsid w:val="006E5DFF"/>
    <w:rsid w:val="006E5FEF"/>
    <w:rsid w:val="006E77C6"/>
    <w:rsid w:val="006F3517"/>
    <w:rsid w:val="006F48BE"/>
    <w:rsid w:val="006F5CC1"/>
    <w:rsid w:val="006F6D69"/>
    <w:rsid w:val="006F7A8F"/>
    <w:rsid w:val="006F7F13"/>
    <w:rsid w:val="00701907"/>
    <w:rsid w:val="0070364C"/>
    <w:rsid w:val="007052F4"/>
    <w:rsid w:val="007069B5"/>
    <w:rsid w:val="007074A0"/>
    <w:rsid w:val="007110D6"/>
    <w:rsid w:val="00713C1F"/>
    <w:rsid w:val="0071500B"/>
    <w:rsid w:val="00715A6C"/>
    <w:rsid w:val="007163FD"/>
    <w:rsid w:val="00717534"/>
    <w:rsid w:val="00721E24"/>
    <w:rsid w:val="0072461C"/>
    <w:rsid w:val="00726C95"/>
    <w:rsid w:val="00727293"/>
    <w:rsid w:val="0073322D"/>
    <w:rsid w:val="00733A27"/>
    <w:rsid w:val="00733E1A"/>
    <w:rsid w:val="00736837"/>
    <w:rsid w:val="00736B03"/>
    <w:rsid w:val="00737834"/>
    <w:rsid w:val="007402F9"/>
    <w:rsid w:val="007419FD"/>
    <w:rsid w:val="00741DF5"/>
    <w:rsid w:val="00743B4F"/>
    <w:rsid w:val="00744470"/>
    <w:rsid w:val="0075100D"/>
    <w:rsid w:val="00751BA7"/>
    <w:rsid w:val="00751E0E"/>
    <w:rsid w:val="00760B4B"/>
    <w:rsid w:val="0076251B"/>
    <w:rsid w:val="00763FAB"/>
    <w:rsid w:val="007667CC"/>
    <w:rsid w:val="00772B29"/>
    <w:rsid w:val="00776218"/>
    <w:rsid w:val="00784443"/>
    <w:rsid w:val="00786349"/>
    <w:rsid w:val="007919D6"/>
    <w:rsid w:val="00794A70"/>
    <w:rsid w:val="00795A6C"/>
    <w:rsid w:val="00796E6A"/>
    <w:rsid w:val="007A1447"/>
    <w:rsid w:val="007A1D3D"/>
    <w:rsid w:val="007A1E96"/>
    <w:rsid w:val="007A2A46"/>
    <w:rsid w:val="007A7B3B"/>
    <w:rsid w:val="007B214C"/>
    <w:rsid w:val="007B2F3A"/>
    <w:rsid w:val="007B6A5D"/>
    <w:rsid w:val="007B6F26"/>
    <w:rsid w:val="007C2E62"/>
    <w:rsid w:val="007C353C"/>
    <w:rsid w:val="007C3C1D"/>
    <w:rsid w:val="007C4D6F"/>
    <w:rsid w:val="007C5A21"/>
    <w:rsid w:val="007C5ABA"/>
    <w:rsid w:val="007D37A0"/>
    <w:rsid w:val="007D7CF9"/>
    <w:rsid w:val="007E2E5E"/>
    <w:rsid w:val="007E305B"/>
    <w:rsid w:val="007E44A7"/>
    <w:rsid w:val="007E4B94"/>
    <w:rsid w:val="007F1A2F"/>
    <w:rsid w:val="007F37E8"/>
    <w:rsid w:val="007F4141"/>
    <w:rsid w:val="007F77C6"/>
    <w:rsid w:val="00800E0A"/>
    <w:rsid w:val="008010A0"/>
    <w:rsid w:val="00801AD3"/>
    <w:rsid w:val="008025CA"/>
    <w:rsid w:val="00802F9E"/>
    <w:rsid w:val="00804157"/>
    <w:rsid w:val="00805A3A"/>
    <w:rsid w:val="00807B74"/>
    <w:rsid w:val="008106E7"/>
    <w:rsid w:val="00811AB7"/>
    <w:rsid w:val="00813148"/>
    <w:rsid w:val="0081361E"/>
    <w:rsid w:val="0081711F"/>
    <w:rsid w:val="0081720D"/>
    <w:rsid w:val="00817336"/>
    <w:rsid w:val="0082039B"/>
    <w:rsid w:val="00821CC0"/>
    <w:rsid w:val="008222A3"/>
    <w:rsid w:val="00822735"/>
    <w:rsid w:val="00824519"/>
    <w:rsid w:val="00826808"/>
    <w:rsid w:val="00826DBF"/>
    <w:rsid w:val="00827192"/>
    <w:rsid w:val="008300EF"/>
    <w:rsid w:val="00830284"/>
    <w:rsid w:val="008321CE"/>
    <w:rsid w:val="00833BF1"/>
    <w:rsid w:val="008412D0"/>
    <w:rsid w:val="00841B99"/>
    <w:rsid w:val="00844937"/>
    <w:rsid w:val="00844ED3"/>
    <w:rsid w:val="0084500B"/>
    <w:rsid w:val="00846D0E"/>
    <w:rsid w:val="008507E4"/>
    <w:rsid w:val="00851569"/>
    <w:rsid w:val="00852007"/>
    <w:rsid w:val="0085379D"/>
    <w:rsid w:val="008575E2"/>
    <w:rsid w:val="00860F7D"/>
    <w:rsid w:val="00861C25"/>
    <w:rsid w:val="00861D4E"/>
    <w:rsid w:val="00862FAA"/>
    <w:rsid w:val="0086687C"/>
    <w:rsid w:val="00866A3F"/>
    <w:rsid w:val="00867230"/>
    <w:rsid w:val="00867DAE"/>
    <w:rsid w:val="00874551"/>
    <w:rsid w:val="008753B8"/>
    <w:rsid w:val="008778DD"/>
    <w:rsid w:val="008817AD"/>
    <w:rsid w:val="00882568"/>
    <w:rsid w:val="00884521"/>
    <w:rsid w:val="008846FB"/>
    <w:rsid w:val="00886A33"/>
    <w:rsid w:val="008918E0"/>
    <w:rsid w:val="0089316C"/>
    <w:rsid w:val="00896755"/>
    <w:rsid w:val="008969EA"/>
    <w:rsid w:val="00897762"/>
    <w:rsid w:val="008A0A5C"/>
    <w:rsid w:val="008A0ADA"/>
    <w:rsid w:val="008A4961"/>
    <w:rsid w:val="008A5CD4"/>
    <w:rsid w:val="008B5E5A"/>
    <w:rsid w:val="008C04AF"/>
    <w:rsid w:val="008C0A89"/>
    <w:rsid w:val="008C16ED"/>
    <w:rsid w:val="008C4B9F"/>
    <w:rsid w:val="008C4D59"/>
    <w:rsid w:val="008C5EF7"/>
    <w:rsid w:val="008C6558"/>
    <w:rsid w:val="008C71ED"/>
    <w:rsid w:val="008D216D"/>
    <w:rsid w:val="008D3407"/>
    <w:rsid w:val="008D3FC9"/>
    <w:rsid w:val="008D64DC"/>
    <w:rsid w:val="008D69FA"/>
    <w:rsid w:val="008D7638"/>
    <w:rsid w:val="008D7917"/>
    <w:rsid w:val="008E1A48"/>
    <w:rsid w:val="008E5CA7"/>
    <w:rsid w:val="008E5CBF"/>
    <w:rsid w:val="008E5FE2"/>
    <w:rsid w:val="008E7092"/>
    <w:rsid w:val="008E73DE"/>
    <w:rsid w:val="008F0747"/>
    <w:rsid w:val="008F0E4D"/>
    <w:rsid w:val="008F4F62"/>
    <w:rsid w:val="008F756A"/>
    <w:rsid w:val="008F7715"/>
    <w:rsid w:val="008F7B2F"/>
    <w:rsid w:val="009020D3"/>
    <w:rsid w:val="00902F96"/>
    <w:rsid w:val="009040E2"/>
    <w:rsid w:val="00907F35"/>
    <w:rsid w:val="0091036F"/>
    <w:rsid w:val="0091085F"/>
    <w:rsid w:val="00910AC6"/>
    <w:rsid w:val="00912BA8"/>
    <w:rsid w:val="00912CEE"/>
    <w:rsid w:val="00912CF8"/>
    <w:rsid w:val="00913DD3"/>
    <w:rsid w:val="00914636"/>
    <w:rsid w:val="009209B2"/>
    <w:rsid w:val="009264E9"/>
    <w:rsid w:val="0092716E"/>
    <w:rsid w:val="00927E45"/>
    <w:rsid w:val="00931738"/>
    <w:rsid w:val="00931DA9"/>
    <w:rsid w:val="009334CC"/>
    <w:rsid w:val="00934044"/>
    <w:rsid w:val="00934822"/>
    <w:rsid w:val="00936552"/>
    <w:rsid w:val="00937BB2"/>
    <w:rsid w:val="00942C78"/>
    <w:rsid w:val="009434A5"/>
    <w:rsid w:val="009473DA"/>
    <w:rsid w:val="00947EDA"/>
    <w:rsid w:val="00951AC2"/>
    <w:rsid w:val="00952BE3"/>
    <w:rsid w:val="00954CEA"/>
    <w:rsid w:val="0095729A"/>
    <w:rsid w:val="009635E6"/>
    <w:rsid w:val="009639EF"/>
    <w:rsid w:val="00965272"/>
    <w:rsid w:val="00966ADA"/>
    <w:rsid w:val="00971DA2"/>
    <w:rsid w:val="009724BB"/>
    <w:rsid w:val="00974F78"/>
    <w:rsid w:val="009769C2"/>
    <w:rsid w:val="0098086C"/>
    <w:rsid w:val="00982344"/>
    <w:rsid w:val="00982BA4"/>
    <w:rsid w:val="00982E71"/>
    <w:rsid w:val="009873F0"/>
    <w:rsid w:val="00987AD1"/>
    <w:rsid w:val="0099033D"/>
    <w:rsid w:val="0099048C"/>
    <w:rsid w:val="0099068B"/>
    <w:rsid w:val="00992C73"/>
    <w:rsid w:val="009932CE"/>
    <w:rsid w:val="0099385C"/>
    <w:rsid w:val="009A347C"/>
    <w:rsid w:val="009A7C18"/>
    <w:rsid w:val="009B031A"/>
    <w:rsid w:val="009B0BBF"/>
    <w:rsid w:val="009B1A09"/>
    <w:rsid w:val="009B1F03"/>
    <w:rsid w:val="009B27BD"/>
    <w:rsid w:val="009B3CE4"/>
    <w:rsid w:val="009B7513"/>
    <w:rsid w:val="009C26B8"/>
    <w:rsid w:val="009C301C"/>
    <w:rsid w:val="009C41CB"/>
    <w:rsid w:val="009C454A"/>
    <w:rsid w:val="009C728A"/>
    <w:rsid w:val="009D045B"/>
    <w:rsid w:val="009D06AA"/>
    <w:rsid w:val="009D1147"/>
    <w:rsid w:val="009D5167"/>
    <w:rsid w:val="009D59A3"/>
    <w:rsid w:val="009D5D4C"/>
    <w:rsid w:val="009D6174"/>
    <w:rsid w:val="009D6939"/>
    <w:rsid w:val="009D77B9"/>
    <w:rsid w:val="009D7953"/>
    <w:rsid w:val="009D7F74"/>
    <w:rsid w:val="009E19E5"/>
    <w:rsid w:val="009E2278"/>
    <w:rsid w:val="009E5C01"/>
    <w:rsid w:val="009E6554"/>
    <w:rsid w:val="009E73F0"/>
    <w:rsid w:val="009F2ED4"/>
    <w:rsid w:val="009F4113"/>
    <w:rsid w:val="009F598A"/>
    <w:rsid w:val="009F7178"/>
    <w:rsid w:val="009F745F"/>
    <w:rsid w:val="009F7A70"/>
    <w:rsid w:val="00A04306"/>
    <w:rsid w:val="00A04A22"/>
    <w:rsid w:val="00A057EA"/>
    <w:rsid w:val="00A11A1A"/>
    <w:rsid w:val="00A13516"/>
    <w:rsid w:val="00A137E6"/>
    <w:rsid w:val="00A1440B"/>
    <w:rsid w:val="00A17C36"/>
    <w:rsid w:val="00A20366"/>
    <w:rsid w:val="00A20475"/>
    <w:rsid w:val="00A22652"/>
    <w:rsid w:val="00A23CAF"/>
    <w:rsid w:val="00A25261"/>
    <w:rsid w:val="00A261AD"/>
    <w:rsid w:val="00A30BB1"/>
    <w:rsid w:val="00A3170F"/>
    <w:rsid w:val="00A33823"/>
    <w:rsid w:val="00A35DF2"/>
    <w:rsid w:val="00A36701"/>
    <w:rsid w:val="00A36ACB"/>
    <w:rsid w:val="00A37550"/>
    <w:rsid w:val="00A37C5B"/>
    <w:rsid w:val="00A40C91"/>
    <w:rsid w:val="00A423C5"/>
    <w:rsid w:val="00A4251F"/>
    <w:rsid w:val="00A440FE"/>
    <w:rsid w:val="00A46C97"/>
    <w:rsid w:val="00A5106E"/>
    <w:rsid w:val="00A51708"/>
    <w:rsid w:val="00A54E7F"/>
    <w:rsid w:val="00A5622F"/>
    <w:rsid w:val="00A613E2"/>
    <w:rsid w:val="00A617D2"/>
    <w:rsid w:val="00A61842"/>
    <w:rsid w:val="00A6196B"/>
    <w:rsid w:val="00A62A0C"/>
    <w:rsid w:val="00A63B75"/>
    <w:rsid w:val="00A655FA"/>
    <w:rsid w:val="00A729FD"/>
    <w:rsid w:val="00A76576"/>
    <w:rsid w:val="00A76DB1"/>
    <w:rsid w:val="00A80043"/>
    <w:rsid w:val="00A809DE"/>
    <w:rsid w:val="00A8142F"/>
    <w:rsid w:val="00A81E43"/>
    <w:rsid w:val="00A8249A"/>
    <w:rsid w:val="00A8322A"/>
    <w:rsid w:val="00A83571"/>
    <w:rsid w:val="00A842C7"/>
    <w:rsid w:val="00A86F15"/>
    <w:rsid w:val="00A87211"/>
    <w:rsid w:val="00A94513"/>
    <w:rsid w:val="00A94D00"/>
    <w:rsid w:val="00A96D05"/>
    <w:rsid w:val="00AA0454"/>
    <w:rsid w:val="00AA064A"/>
    <w:rsid w:val="00AA2DE5"/>
    <w:rsid w:val="00AA37D7"/>
    <w:rsid w:val="00AA3A7F"/>
    <w:rsid w:val="00AA4E1C"/>
    <w:rsid w:val="00AA7009"/>
    <w:rsid w:val="00AA746C"/>
    <w:rsid w:val="00AB2E4A"/>
    <w:rsid w:val="00AB6E89"/>
    <w:rsid w:val="00AC06D2"/>
    <w:rsid w:val="00AC1B4F"/>
    <w:rsid w:val="00AC3D74"/>
    <w:rsid w:val="00AC5E08"/>
    <w:rsid w:val="00AD0E78"/>
    <w:rsid w:val="00AD1494"/>
    <w:rsid w:val="00AD2505"/>
    <w:rsid w:val="00AD2E87"/>
    <w:rsid w:val="00AD3E11"/>
    <w:rsid w:val="00AD4573"/>
    <w:rsid w:val="00AD4F05"/>
    <w:rsid w:val="00AD7570"/>
    <w:rsid w:val="00AD7FD8"/>
    <w:rsid w:val="00AE041F"/>
    <w:rsid w:val="00AE082F"/>
    <w:rsid w:val="00AE08F8"/>
    <w:rsid w:val="00AE19CD"/>
    <w:rsid w:val="00AE1A2A"/>
    <w:rsid w:val="00AE2753"/>
    <w:rsid w:val="00AE5992"/>
    <w:rsid w:val="00AE5A93"/>
    <w:rsid w:val="00AE5D50"/>
    <w:rsid w:val="00AE6415"/>
    <w:rsid w:val="00AE764D"/>
    <w:rsid w:val="00AF0159"/>
    <w:rsid w:val="00AF0A97"/>
    <w:rsid w:val="00AF68FF"/>
    <w:rsid w:val="00AF6E44"/>
    <w:rsid w:val="00AF6FB4"/>
    <w:rsid w:val="00B00639"/>
    <w:rsid w:val="00B01626"/>
    <w:rsid w:val="00B06686"/>
    <w:rsid w:val="00B06709"/>
    <w:rsid w:val="00B067A9"/>
    <w:rsid w:val="00B147FA"/>
    <w:rsid w:val="00B1601B"/>
    <w:rsid w:val="00B178E4"/>
    <w:rsid w:val="00B235C1"/>
    <w:rsid w:val="00B23CC7"/>
    <w:rsid w:val="00B25256"/>
    <w:rsid w:val="00B2670D"/>
    <w:rsid w:val="00B32C80"/>
    <w:rsid w:val="00B33F03"/>
    <w:rsid w:val="00B375D6"/>
    <w:rsid w:val="00B407F2"/>
    <w:rsid w:val="00B412E6"/>
    <w:rsid w:val="00B42103"/>
    <w:rsid w:val="00B431CB"/>
    <w:rsid w:val="00B43696"/>
    <w:rsid w:val="00B46169"/>
    <w:rsid w:val="00B47060"/>
    <w:rsid w:val="00B51776"/>
    <w:rsid w:val="00B521DA"/>
    <w:rsid w:val="00B535FA"/>
    <w:rsid w:val="00B54129"/>
    <w:rsid w:val="00B54A73"/>
    <w:rsid w:val="00B559C9"/>
    <w:rsid w:val="00B570E3"/>
    <w:rsid w:val="00B5735A"/>
    <w:rsid w:val="00B64675"/>
    <w:rsid w:val="00B6548B"/>
    <w:rsid w:val="00B655D6"/>
    <w:rsid w:val="00B71DFB"/>
    <w:rsid w:val="00B7213E"/>
    <w:rsid w:val="00B7255B"/>
    <w:rsid w:val="00B74F81"/>
    <w:rsid w:val="00B806B8"/>
    <w:rsid w:val="00B8247F"/>
    <w:rsid w:val="00B8383A"/>
    <w:rsid w:val="00B85232"/>
    <w:rsid w:val="00B8531F"/>
    <w:rsid w:val="00B85871"/>
    <w:rsid w:val="00B866EC"/>
    <w:rsid w:val="00B94A69"/>
    <w:rsid w:val="00B956B3"/>
    <w:rsid w:val="00B95865"/>
    <w:rsid w:val="00B95AD8"/>
    <w:rsid w:val="00BA18E0"/>
    <w:rsid w:val="00BA1C58"/>
    <w:rsid w:val="00BA6A75"/>
    <w:rsid w:val="00BB1C87"/>
    <w:rsid w:val="00BB2922"/>
    <w:rsid w:val="00BB6B0D"/>
    <w:rsid w:val="00BB6DF1"/>
    <w:rsid w:val="00BC0147"/>
    <w:rsid w:val="00BC0654"/>
    <w:rsid w:val="00BC182F"/>
    <w:rsid w:val="00BC67F4"/>
    <w:rsid w:val="00BD2D88"/>
    <w:rsid w:val="00BD439F"/>
    <w:rsid w:val="00BD4443"/>
    <w:rsid w:val="00BD634D"/>
    <w:rsid w:val="00BD7509"/>
    <w:rsid w:val="00BE016A"/>
    <w:rsid w:val="00BE57F5"/>
    <w:rsid w:val="00BE61DE"/>
    <w:rsid w:val="00BE7052"/>
    <w:rsid w:val="00BE7269"/>
    <w:rsid w:val="00BF461C"/>
    <w:rsid w:val="00BF5C7A"/>
    <w:rsid w:val="00C00692"/>
    <w:rsid w:val="00C020BC"/>
    <w:rsid w:val="00C02308"/>
    <w:rsid w:val="00C03C0B"/>
    <w:rsid w:val="00C059D0"/>
    <w:rsid w:val="00C07C7D"/>
    <w:rsid w:val="00C11B79"/>
    <w:rsid w:val="00C125D0"/>
    <w:rsid w:val="00C169D7"/>
    <w:rsid w:val="00C2016D"/>
    <w:rsid w:val="00C21CEB"/>
    <w:rsid w:val="00C2222C"/>
    <w:rsid w:val="00C2246D"/>
    <w:rsid w:val="00C3119B"/>
    <w:rsid w:val="00C31A5D"/>
    <w:rsid w:val="00C35084"/>
    <w:rsid w:val="00C37E80"/>
    <w:rsid w:val="00C44E78"/>
    <w:rsid w:val="00C4632A"/>
    <w:rsid w:val="00C46987"/>
    <w:rsid w:val="00C47FA1"/>
    <w:rsid w:val="00C51165"/>
    <w:rsid w:val="00C51E9C"/>
    <w:rsid w:val="00C52074"/>
    <w:rsid w:val="00C52091"/>
    <w:rsid w:val="00C54175"/>
    <w:rsid w:val="00C54367"/>
    <w:rsid w:val="00C56BD3"/>
    <w:rsid w:val="00C60747"/>
    <w:rsid w:val="00C62EFC"/>
    <w:rsid w:val="00C634C8"/>
    <w:rsid w:val="00C655BE"/>
    <w:rsid w:val="00C70611"/>
    <w:rsid w:val="00C72B25"/>
    <w:rsid w:val="00C750DF"/>
    <w:rsid w:val="00C75CFA"/>
    <w:rsid w:val="00C77AC6"/>
    <w:rsid w:val="00C77DF8"/>
    <w:rsid w:val="00C77ECD"/>
    <w:rsid w:val="00C83853"/>
    <w:rsid w:val="00C846F8"/>
    <w:rsid w:val="00C848BB"/>
    <w:rsid w:val="00C867F3"/>
    <w:rsid w:val="00C9307E"/>
    <w:rsid w:val="00C97B98"/>
    <w:rsid w:val="00CA07D4"/>
    <w:rsid w:val="00CA2344"/>
    <w:rsid w:val="00CA43CC"/>
    <w:rsid w:val="00CA47D4"/>
    <w:rsid w:val="00CA4FFA"/>
    <w:rsid w:val="00CB194D"/>
    <w:rsid w:val="00CB42AA"/>
    <w:rsid w:val="00CB4D73"/>
    <w:rsid w:val="00CB60D5"/>
    <w:rsid w:val="00CC1BF9"/>
    <w:rsid w:val="00CC1FB2"/>
    <w:rsid w:val="00CC2564"/>
    <w:rsid w:val="00CC2BF6"/>
    <w:rsid w:val="00CC6C01"/>
    <w:rsid w:val="00CD0DF2"/>
    <w:rsid w:val="00CD1485"/>
    <w:rsid w:val="00CD15CA"/>
    <w:rsid w:val="00CD3D0F"/>
    <w:rsid w:val="00CD465B"/>
    <w:rsid w:val="00CD5E4C"/>
    <w:rsid w:val="00CE0625"/>
    <w:rsid w:val="00CE16C8"/>
    <w:rsid w:val="00CE2DE6"/>
    <w:rsid w:val="00CE440C"/>
    <w:rsid w:val="00CE47FE"/>
    <w:rsid w:val="00CE5343"/>
    <w:rsid w:val="00CE692E"/>
    <w:rsid w:val="00CF2C25"/>
    <w:rsid w:val="00CF6659"/>
    <w:rsid w:val="00CF666C"/>
    <w:rsid w:val="00D01892"/>
    <w:rsid w:val="00D02577"/>
    <w:rsid w:val="00D035C3"/>
    <w:rsid w:val="00D06007"/>
    <w:rsid w:val="00D0609E"/>
    <w:rsid w:val="00D0797B"/>
    <w:rsid w:val="00D14584"/>
    <w:rsid w:val="00D155FA"/>
    <w:rsid w:val="00D20C92"/>
    <w:rsid w:val="00D21C41"/>
    <w:rsid w:val="00D25AD3"/>
    <w:rsid w:val="00D3061D"/>
    <w:rsid w:val="00D31981"/>
    <w:rsid w:val="00D3271B"/>
    <w:rsid w:val="00D34BD2"/>
    <w:rsid w:val="00D3626F"/>
    <w:rsid w:val="00D36BA0"/>
    <w:rsid w:val="00D3766E"/>
    <w:rsid w:val="00D4064C"/>
    <w:rsid w:val="00D420DC"/>
    <w:rsid w:val="00D439EE"/>
    <w:rsid w:val="00D439FF"/>
    <w:rsid w:val="00D44554"/>
    <w:rsid w:val="00D46530"/>
    <w:rsid w:val="00D46ECC"/>
    <w:rsid w:val="00D4746A"/>
    <w:rsid w:val="00D55431"/>
    <w:rsid w:val="00D55DFF"/>
    <w:rsid w:val="00D56464"/>
    <w:rsid w:val="00D56B24"/>
    <w:rsid w:val="00D607A4"/>
    <w:rsid w:val="00D63212"/>
    <w:rsid w:val="00D64FB7"/>
    <w:rsid w:val="00D66ABE"/>
    <w:rsid w:val="00D712E7"/>
    <w:rsid w:val="00D74814"/>
    <w:rsid w:val="00D74979"/>
    <w:rsid w:val="00D7633C"/>
    <w:rsid w:val="00D77385"/>
    <w:rsid w:val="00D81166"/>
    <w:rsid w:val="00D83895"/>
    <w:rsid w:val="00D863AA"/>
    <w:rsid w:val="00D90AAD"/>
    <w:rsid w:val="00D9280B"/>
    <w:rsid w:val="00D93F97"/>
    <w:rsid w:val="00D94ADB"/>
    <w:rsid w:val="00D96B1E"/>
    <w:rsid w:val="00DA04DD"/>
    <w:rsid w:val="00DA0D28"/>
    <w:rsid w:val="00DA5AC6"/>
    <w:rsid w:val="00DA6D60"/>
    <w:rsid w:val="00DB021D"/>
    <w:rsid w:val="00DB3AA6"/>
    <w:rsid w:val="00DB3DAF"/>
    <w:rsid w:val="00DB7A68"/>
    <w:rsid w:val="00DC08C2"/>
    <w:rsid w:val="00DC3382"/>
    <w:rsid w:val="00DC3908"/>
    <w:rsid w:val="00DC3FC8"/>
    <w:rsid w:val="00DD19BE"/>
    <w:rsid w:val="00DD4D94"/>
    <w:rsid w:val="00DD712F"/>
    <w:rsid w:val="00DD76D8"/>
    <w:rsid w:val="00DD7C95"/>
    <w:rsid w:val="00DE199A"/>
    <w:rsid w:val="00DE1D4C"/>
    <w:rsid w:val="00DE6D30"/>
    <w:rsid w:val="00DF25B2"/>
    <w:rsid w:val="00DF2F5D"/>
    <w:rsid w:val="00E01816"/>
    <w:rsid w:val="00E03FED"/>
    <w:rsid w:val="00E04424"/>
    <w:rsid w:val="00E05C89"/>
    <w:rsid w:val="00E11C70"/>
    <w:rsid w:val="00E12E43"/>
    <w:rsid w:val="00E130D1"/>
    <w:rsid w:val="00E13E89"/>
    <w:rsid w:val="00E22AD6"/>
    <w:rsid w:val="00E248A8"/>
    <w:rsid w:val="00E26340"/>
    <w:rsid w:val="00E26664"/>
    <w:rsid w:val="00E26B98"/>
    <w:rsid w:val="00E302DA"/>
    <w:rsid w:val="00E30DF3"/>
    <w:rsid w:val="00E3103A"/>
    <w:rsid w:val="00E329C6"/>
    <w:rsid w:val="00E340E1"/>
    <w:rsid w:val="00E40314"/>
    <w:rsid w:val="00E421EC"/>
    <w:rsid w:val="00E457FC"/>
    <w:rsid w:val="00E46059"/>
    <w:rsid w:val="00E46FF5"/>
    <w:rsid w:val="00E47D69"/>
    <w:rsid w:val="00E506C9"/>
    <w:rsid w:val="00E5149F"/>
    <w:rsid w:val="00E51AAA"/>
    <w:rsid w:val="00E53A60"/>
    <w:rsid w:val="00E54C2D"/>
    <w:rsid w:val="00E5655E"/>
    <w:rsid w:val="00E5744D"/>
    <w:rsid w:val="00E607E2"/>
    <w:rsid w:val="00E64F97"/>
    <w:rsid w:val="00E661D2"/>
    <w:rsid w:val="00E706DE"/>
    <w:rsid w:val="00E72AB8"/>
    <w:rsid w:val="00E7410E"/>
    <w:rsid w:val="00E76276"/>
    <w:rsid w:val="00E81B72"/>
    <w:rsid w:val="00E835A8"/>
    <w:rsid w:val="00E912A4"/>
    <w:rsid w:val="00E92A92"/>
    <w:rsid w:val="00E971C0"/>
    <w:rsid w:val="00EA0245"/>
    <w:rsid w:val="00EA06BC"/>
    <w:rsid w:val="00EA0BB5"/>
    <w:rsid w:val="00EA236A"/>
    <w:rsid w:val="00EA3B60"/>
    <w:rsid w:val="00EA57B8"/>
    <w:rsid w:val="00EA7E38"/>
    <w:rsid w:val="00EB06D8"/>
    <w:rsid w:val="00EB19C0"/>
    <w:rsid w:val="00EB3F14"/>
    <w:rsid w:val="00EB4D87"/>
    <w:rsid w:val="00EB72E6"/>
    <w:rsid w:val="00EB7DF6"/>
    <w:rsid w:val="00EC23EC"/>
    <w:rsid w:val="00EC3291"/>
    <w:rsid w:val="00EC4820"/>
    <w:rsid w:val="00EC484C"/>
    <w:rsid w:val="00EC4C76"/>
    <w:rsid w:val="00EC5AF4"/>
    <w:rsid w:val="00ED3968"/>
    <w:rsid w:val="00EE046F"/>
    <w:rsid w:val="00EE08DD"/>
    <w:rsid w:val="00EE34E6"/>
    <w:rsid w:val="00EE52BD"/>
    <w:rsid w:val="00EE59A1"/>
    <w:rsid w:val="00EE73A2"/>
    <w:rsid w:val="00EF0BBE"/>
    <w:rsid w:val="00EF1406"/>
    <w:rsid w:val="00EF1C2D"/>
    <w:rsid w:val="00EF2466"/>
    <w:rsid w:val="00EF3295"/>
    <w:rsid w:val="00EF4124"/>
    <w:rsid w:val="00EF5C86"/>
    <w:rsid w:val="00EF6162"/>
    <w:rsid w:val="00EF6C23"/>
    <w:rsid w:val="00F0054D"/>
    <w:rsid w:val="00F02B71"/>
    <w:rsid w:val="00F0426F"/>
    <w:rsid w:val="00F16640"/>
    <w:rsid w:val="00F21C30"/>
    <w:rsid w:val="00F24416"/>
    <w:rsid w:val="00F24C3C"/>
    <w:rsid w:val="00F24D68"/>
    <w:rsid w:val="00F277FA"/>
    <w:rsid w:val="00F306BD"/>
    <w:rsid w:val="00F30966"/>
    <w:rsid w:val="00F312CE"/>
    <w:rsid w:val="00F33D4F"/>
    <w:rsid w:val="00F34DB1"/>
    <w:rsid w:val="00F3655C"/>
    <w:rsid w:val="00F37166"/>
    <w:rsid w:val="00F41C28"/>
    <w:rsid w:val="00F446A3"/>
    <w:rsid w:val="00F44830"/>
    <w:rsid w:val="00F45C4D"/>
    <w:rsid w:val="00F4605E"/>
    <w:rsid w:val="00F46274"/>
    <w:rsid w:val="00F518DA"/>
    <w:rsid w:val="00F5429C"/>
    <w:rsid w:val="00F542C8"/>
    <w:rsid w:val="00F572D7"/>
    <w:rsid w:val="00F6029A"/>
    <w:rsid w:val="00F617A3"/>
    <w:rsid w:val="00F617E3"/>
    <w:rsid w:val="00F636EA"/>
    <w:rsid w:val="00F64E75"/>
    <w:rsid w:val="00F670A4"/>
    <w:rsid w:val="00F705E9"/>
    <w:rsid w:val="00F7274B"/>
    <w:rsid w:val="00F7598C"/>
    <w:rsid w:val="00F77391"/>
    <w:rsid w:val="00F77C52"/>
    <w:rsid w:val="00F81B44"/>
    <w:rsid w:val="00F833D9"/>
    <w:rsid w:val="00F84A8B"/>
    <w:rsid w:val="00F8611F"/>
    <w:rsid w:val="00F87140"/>
    <w:rsid w:val="00F91317"/>
    <w:rsid w:val="00F919AC"/>
    <w:rsid w:val="00F93CBD"/>
    <w:rsid w:val="00F94053"/>
    <w:rsid w:val="00F956AB"/>
    <w:rsid w:val="00F95D7D"/>
    <w:rsid w:val="00F97E3C"/>
    <w:rsid w:val="00FA19A8"/>
    <w:rsid w:val="00FA431D"/>
    <w:rsid w:val="00FB1AC7"/>
    <w:rsid w:val="00FB1FF9"/>
    <w:rsid w:val="00FC185E"/>
    <w:rsid w:val="00FC5505"/>
    <w:rsid w:val="00FD37A3"/>
    <w:rsid w:val="00FD77C9"/>
    <w:rsid w:val="00FE0E15"/>
    <w:rsid w:val="00FE2BF2"/>
    <w:rsid w:val="00FE4F6C"/>
    <w:rsid w:val="00FE64BB"/>
    <w:rsid w:val="00FE6CE0"/>
    <w:rsid w:val="00FF075E"/>
    <w:rsid w:val="00FF0E62"/>
    <w:rsid w:val="00FF2E27"/>
    <w:rsid w:val="00FF3EF8"/>
    <w:rsid w:val="00FF441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DEE27"/>
  <w15:docId w15:val="{AF228188-6023-458B-BAEE-9C801E6C3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4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BalloonText">
    <w:name w:val="Balloon Text"/>
    <w:basedOn w:val="Normal"/>
    <w:link w:val="BalloonTextChar"/>
    <w:rsid w:val="00614C34"/>
    <w:rPr>
      <w:rFonts w:ascii="Tahoma" w:hAnsi="Tahoma" w:cs="Tahoma"/>
      <w:sz w:val="16"/>
      <w:szCs w:val="16"/>
    </w:rPr>
  </w:style>
  <w:style w:type="character" w:customStyle="1" w:styleId="BalloonTextChar">
    <w:name w:val="Balloon Text Char"/>
    <w:basedOn w:val="DefaultParagraphFont"/>
    <w:link w:val="BalloonText"/>
    <w:rsid w:val="00614C34"/>
    <w:rPr>
      <w:rFonts w:ascii="Tahoma" w:hAnsi="Tahoma" w:cs="Tahoma"/>
      <w:sz w:val="16"/>
      <w:szCs w:val="16"/>
      <w:lang w:bidi="ar-SA"/>
    </w:rPr>
  </w:style>
  <w:style w:type="paragraph" w:styleId="ListParagraph">
    <w:name w:val="List Paragraph"/>
    <w:basedOn w:val="Normal"/>
    <w:link w:val="ListParagraphChar"/>
    <w:uiPriority w:val="34"/>
    <w:qFormat/>
    <w:rsid w:val="009E2278"/>
    <w:pPr>
      <w:ind w:left="720"/>
      <w:contextualSpacing/>
    </w:pPr>
  </w:style>
  <w:style w:type="paragraph" w:customStyle="1" w:styleId="Default">
    <w:name w:val="Default"/>
    <w:qFormat/>
    <w:rsid w:val="00006272"/>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link w:val="ListParagraph"/>
    <w:uiPriority w:val="34"/>
    <w:locked/>
    <w:rsid w:val="00D863AA"/>
    <w:rPr>
      <w:sz w:val="24"/>
      <w:szCs w:val="24"/>
      <w:lang w:bidi="ar-SA"/>
    </w:rPr>
  </w:style>
  <w:style w:type="paragraph" w:styleId="FootnoteText">
    <w:name w:val="footnote text"/>
    <w:basedOn w:val="Normal"/>
    <w:link w:val="FootnoteTextChar"/>
    <w:rsid w:val="00160B3D"/>
    <w:rPr>
      <w:sz w:val="20"/>
      <w:szCs w:val="20"/>
    </w:rPr>
  </w:style>
  <w:style w:type="character" w:customStyle="1" w:styleId="FootnoteTextChar">
    <w:name w:val="Footnote Text Char"/>
    <w:basedOn w:val="DefaultParagraphFont"/>
    <w:link w:val="FootnoteText"/>
    <w:rsid w:val="00160B3D"/>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973760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863248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409813052">
      <w:bodyDiv w:val="1"/>
      <w:marLeft w:val="0"/>
      <w:marRight w:val="0"/>
      <w:marTop w:val="0"/>
      <w:marBottom w:val="0"/>
      <w:divBdr>
        <w:top w:val="none" w:sz="0" w:space="0" w:color="auto"/>
        <w:left w:val="none" w:sz="0" w:space="0" w:color="auto"/>
        <w:bottom w:val="none" w:sz="0" w:space="0" w:color="auto"/>
        <w:right w:val="none" w:sz="0" w:space="0" w:color="auto"/>
      </w:divBdr>
    </w:div>
    <w:div w:id="41937812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71058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882522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2761822">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2831727">
      <w:bodyDiv w:val="1"/>
      <w:marLeft w:val="0"/>
      <w:marRight w:val="0"/>
      <w:marTop w:val="0"/>
      <w:marBottom w:val="0"/>
      <w:divBdr>
        <w:top w:val="none" w:sz="0" w:space="0" w:color="auto"/>
        <w:left w:val="none" w:sz="0" w:space="0" w:color="auto"/>
        <w:bottom w:val="none" w:sz="0" w:space="0" w:color="auto"/>
        <w:right w:val="none" w:sz="0" w:space="0" w:color="auto"/>
      </w:divBdr>
    </w:div>
    <w:div w:id="1608465700">
      <w:bodyDiv w:val="1"/>
      <w:marLeft w:val="0"/>
      <w:marRight w:val="0"/>
      <w:marTop w:val="0"/>
      <w:marBottom w:val="0"/>
      <w:divBdr>
        <w:top w:val="none" w:sz="0" w:space="0" w:color="auto"/>
        <w:left w:val="none" w:sz="0" w:space="0" w:color="auto"/>
        <w:bottom w:val="none" w:sz="0" w:space="0" w:color="auto"/>
        <w:right w:val="none" w:sz="0" w:space="0" w:color="auto"/>
      </w:divBdr>
    </w:div>
    <w:div w:id="1609435707">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4511112">
      <w:bodyDiv w:val="1"/>
      <w:marLeft w:val="0"/>
      <w:marRight w:val="0"/>
      <w:marTop w:val="0"/>
      <w:marBottom w:val="0"/>
      <w:divBdr>
        <w:top w:val="none" w:sz="0" w:space="0" w:color="auto"/>
        <w:left w:val="none" w:sz="0" w:space="0" w:color="auto"/>
        <w:bottom w:val="none" w:sz="0" w:space="0" w:color="auto"/>
        <w:right w:val="none" w:sz="0" w:space="0" w:color="auto"/>
      </w:divBdr>
    </w:div>
    <w:div w:id="1746487899">
      <w:bodyDiv w:val="1"/>
      <w:marLeft w:val="0"/>
      <w:marRight w:val="0"/>
      <w:marTop w:val="0"/>
      <w:marBottom w:val="0"/>
      <w:divBdr>
        <w:top w:val="none" w:sz="0" w:space="0" w:color="auto"/>
        <w:left w:val="none" w:sz="0" w:space="0" w:color="auto"/>
        <w:bottom w:val="none" w:sz="0" w:space="0" w:color="auto"/>
        <w:right w:val="none" w:sz="0" w:space="0" w:color="auto"/>
      </w:divBdr>
    </w:div>
    <w:div w:id="1759868983">
      <w:bodyDiv w:val="1"/>
      <w:marLeft w:val="0"/>
      <w:marRight w:val="0"/>
      <w:marTop w:val="0"/>
      <w:marBottom w:val="0"/>
      <w:divBdr>
        <w:top w:val="none" w:sz="0" w:space="0" w:color="auto"/>
        <w:left w:val="none" w:sz="0" w:space="0" w:color="auto"/>
        <w:bottom w:val="none" w:sz="0" w:space="0" w:color="auto"/>
        <w:right w:val="none" w:sz="0" w:space="0" w:color="auto"/>
      </w:divBdr>
    </w:div>
    <w:div w:id="1765807289">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3859-3D17-4C60-BDFE-F6A6B9FFC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24</Pages>
  <Words>7951</Words>
  <Characters>45321</Characters>
  <Application>Microsoft Office Word</Application>
  <DocSecurity>8</DocSecurity>
  <Lines>377</Lines>
  <Paragraphs>106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Subhashri Bhowmick {सुभोश्री भौमिक}</cp:lastModifiedBy>
  <cp:revision>226</cp:revision>
  <cp:lastPrinted>2018-08-16T06:25:00Z</cp:lastPrinted>
  <dcterms:created xsi:type="dcterms:W3CDTF">2024-02-22T10:57:00Z</dcterms:created>
  <dcterms:modified xsi:type="dcterms:W3CDTF">2025-08-13T10:50:00Z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2025-07-21T11:22:52Z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196fd3a6-52b3-41dd-9b23-a17cc9ba00fe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